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0CA94" w14:textId="77777777" w:rsidR="00BB322F" w:rsidRDefault="00BB322F" w:rsidP="00BB322F">
      <w:pPr>
        <w:spacing w:after="0" w:line="240" w:lineRule="auto"/>
        <w:jc w:val="center"/>
        <w:rPr>
          <w:rFonts w:ascii="Times New Roman" w:eastAsia="Calibri" w:hAnsi="Times New Roman" w:cs="Times New Roman"/>
          <w:b/>
          <w:bCs/>
          <w:color w:val="000000" w:themeColor="text1"/>
          <w:sz w:val="32"/>
          <w:szCs w:val="32"/>
        </w:rPr>
      </w:pPr>
    </w:p>
    <w:p w14:paraId="0085C610" w14:textId="270BF9F4" w:rsidR="00BB322F" w:rsidRDefault="0D0A16FA" w:rsidP="00BB322F">
      <w:pPr>
        <w:spacing w:after="0" w:line="240" w:lineRule="auto"/>
        <w:jc w:val="center"/>
        <w:rPr>
          <w:rFonts w:ascii="Times New Roman" w:eastAsia="Calibri" w:hAnsi="Times New Roman" w:cs="Times New Roman"/>
          <w:b/>
          <w:bCs/>
          <w:color w:val="000000" w:themeColor="text1"/>
          <w:sz w:val="32"/>
          <w:szCs w:val="32"/>
        </w:rPr>
      </w:pPr>
      <w:r w:rsidRPr="00BB322F">
        <w:rPr>
          <w:rFonts w:ascii="Times New Roman" w:eastAsia="Calibri" w:hAnsi="Times New Roman" w:cs="Times New Roman"/>
          <w:b/>
          <w:bCs/>
          <w:color w:val="000000" w:themeColor="text1"/>
          <w:sz w:val="32"/>
          <w:szCs w:val="32"/>
        </w:rPr>
        <w:t>Closing the Health Gap in Brazil:</w:t>
      </w:r>
    </w:p>
    <w:p w14:paraId="0A3D4765" w14:textId="4B90792E" w:rsidR="004644C2" w:rsidRPr="00BB322F" w:rsidRDefault="0D0A16FA" w:rsidP="00BB322F">
      <w:pPr>
        <w:spacing w:after="0" w:line="240" w:lineRule="auto"/>
        <w:jc w:val="center"/>
        <w:rPr>
          <w:rFonts w:ascii="Times New Roman" w:hAnsi="Times New Roman" w:cs="Times New Roman"/>
        </w:rPr>
      </w:pPr>
      <w:r w:rsidRPr="00BB322F">
        <w:rPr>
          <w:rFonts w:ascii="Times New Roman" w:eastAsia="Calibri" w:hAnsi="Times New Roman" w:cs="Times New Roman"/>
          <w:b/>
          <w:bCs/>
          <w:color w:val="000000" w:themeColor="text1"/>
          <w:sz w:val="32"/>
          <w:szCs w:val="32"/>
        </w:rPr>
        <w:t>Data-led Infrastructure Expansion</w:t>
      </w:r>
    </w:p>
    <w:p w14:paraId="3CD2E1B9" w14:textId="6D881EDD" w:rsidR="004644C2" w:rsidRPr="00BB322F" w:rsidRDefault="004644C2" w:rsidP="00BB322F">
      <w:pPr>
        <w:spacing w:after="0" w:line="240" w:lineRule="auto"/>
        <w:jc w:val="center"/>
        <w:rPr>
          <w:rFonts w:ascii="Times New Roman" w:eastAsia="Calibri" w:hAnsi="Times New Roman" w:cs="Times New Roman"/>
          <w:b/>
          <w:bCs/>
          <w:color w:val="000000" w:themeColor="text1"/>
          <w:sz w:val="28"/>
          <w:szCs w:val="28"/>
        </w:rPr>
      </w:pPr>
    </w:p>
    <w:p w14:paraId="33A6A554" w14:textId="61AEFBDE" w:rsidR="004644C2" w:rsidRDefault="0D0A16FA" w:rsidP="00D903E4">
      <w:pPr>
        <w:spacing w:after="0" w:line="240" w:lineRule="auto"/>
        <w:jc w:val="center"/>
        <w:rPr>
          <w:rFonts w:ascii="Times New Roman" w:hAnsi="Times New Roman" w:cs="Times New Roman"/>
        </w:rPr>
      </w:pPr>
      <w:r w:rsidRPr="00BB322F">
        <w:rPr>
          <w:rFonts w:ascii="Times New Roman" w:eastAsia="Calibri" w:hAnsi="Times New Roman" w:cs="Times New Roman"/>
          <w:b/>
          <w:bCs/>
          <w:color w:val="000000" w:themeColor="text1"/>
          <w:sz w:val="28"/>
          <w:szCs w:val="28"/>
        </w:rPr>
        <w:t>December 2022</w:t>
      </w:r>
    </w:p>
    <w:p w14:paraId="1101664B" w14:textId="7DBDFB46" w:rsidR="00D903E4" w:rsidRDefault="00D903E4" w:rsidP="00D903E4">
      <w:pPr>
        <w:spacing w:after="0" w:line="240" w:lineRule="auto"/>
        <w:jc w:val="center"/>
        <w:rPr>
          <w:rFonts w:ascii="Times New Roman" w:hAnsi="Times New Roman" w:cs="Times New Roman"/>
        </w:rPr>
      </w:pPr>
    </w:p>
    <w:p w14:paraId="7C5D96D3" w14:textId="77777777" w:rsidR="00D903E4" w:rsidRPr="00BB322F" w:rsidRDefault="00D903E4" w:rsidP="00D903E4">
      <w:pPr>
        <w:spacing w:after="0" w:line="240" w:lineRule="auto"/>
        <w:jc w:val="center"/>
        <w:rPr>
          <w:rFonts w:ascii="Times New Roman" w:hAnsi="Times New Roman" w:cs="Times New Roman"/>
        </w:rPr>
      </w:pPr>
    </w:p>
    <w:p w14:paraId="6D683A36" w14:textId="4C7BCF95" w:rsidR="004644C2" w:rsidRPr="00BB322F" w:rsidRDefault="0D0A16FA" w:rsidP="00BB322F">
      <w:pPr>
        <w:spacing w:after="0" w:line="240" w:lineRule="auto"/>
        <w:jc w:val="center"/>
        <w:rPr>
          <w:rFonts w:ascii="Times New Roman" w:hAnsi="Times New Roman" w:cs="Times New Roman"/>
        </w:rPr>
      </w:pPr>
      <w:r w:rsidRPr="00BB322F">
        <w:rPr>
          <w:rFonts w:ascii="Times New Roman" w:eastAsia="Calibri" w:hAnsi="Times New Roman" w:cs="Times New Roman"/>
          <w:b/>
          <w:bCs/>
          <w:color w:val="000000" w:themeColor="text1"/>
          <w:sz w:val="28"/>
          <w:szCs w:val="28"/>
        </w:rPr>
        <w:t xml:space="preserve">Shreya Chaturvedi   Kwang Jun Lee   Luisa </w:t>
      </w:r>
      <w:proofErr w:type="spellStart"/>
      <w:r w:rsidRPr="00BB322F">
        <w:rPr>
          <w:rFonts w:ascii="Times New Roman" w:eastAsia="Calibri" w:hAnsi="Times New Roman" w:cs="Times New Roman"/>
          <w:b/>
          <w:bCs/>
          <w:color w:val="000000" w:themeColor="text1"/>
          <w:sz w:val="28"/>
          <w:szCs w:val="28"/>
        </w:rPr>
        <w:t>Leite</w:t>
      </w:r>
      <w:proofErr w:type="spellEnd"/>
    </w:p>
    <w:p w14:paraId="23E65F43" w14:textId="2CC199E7" w:rsidR="004644C2" w:rsidRDefault="0D0A16FA" w:rsidP="00D903E4">
      <w:pPr>
        <w:spacing w:after="0" w:line="240" w:lineRule="auto"/>
        <w:jc w:val="center"/>
        <w:rPr>
          <w:rFonts w:ascii="Times New Roman" w:hAnsi="Times New Roman" w:cs="Times New Roman"/>
        </w:rPr>
      </w:pPr>
      <w:r w:rsidRPr="00BB322F">
        <w:rPr>
          <w:rFonts w:ascii="Times New Roman" w:eastAsia="Calibri" w:hAnsi="Times New Roman" w:cs="Times New Roman"/>
          <w:b/>
          <w:bCs/>
          <w:color w:val="000000" w:themeColor="text1"/>
          <w:sz w:val="28"/>
          <w:szCs w:val="28"/>
        </w:rPr>
        <w:t xml:space="preserve">Bharath Ram   Masato Takahashi   Carlos </w:t>
      </w:r>
      <w:proofErr w:type="spellStart"/>
      <w:r w:rsidRPr="00BB322F">
        <w:rPr>
          <w:rFonts w:ascii="Times New Roman" w:eastAsia="Calibri" w:hAnsi="Times New Roman" w:cs="Times New Roman"/>
          <w:b/>
          <w:bCs/>
          <w:color w:val="000000" w:themeColor="text1"/>
          <w:sz w:val="28"/>
          <w:szCs w:val="28"/>
        </w:rPr>
        <w:t>V</w:t>
      </w:r>
      <w:r w:rsidR="00D17FAF">
        <w:rPr>
          <w:rFonts w:ascii="Times New Roman" w:eastAsia="Calibri" w:hAnsi="Times New Roman" w:cs="Times New Roman"/>
          <w:b/>
          <w:bCs/>
          <w:color w:val="000000" w:themeColor="text1"/>
          <w:sz w:val="28"/>
          <w:szCs w:val="28"/>
        </w:rPr>
        <w:t>í</w:t>
      </w:r>
      <w:r w:rsidRPr="00BB322F">
        <w:rPr>
          <w:rFonts w:ascii="Times New Roman" w:eastAsia="Calibri" w:hAnsi="Times New Roman" w:cs="Times New Roman"/>
          <w:b/>
          <w:bCs/>
          <w:color w:val="000000" w:themeColor="text1"/>
          <w:sz w:val="28"/>
          <w:szCs w:val="28"/>
        </w:rPr>
        <w:t>quez</w:t>
      </w:r>
      <w:proofErr w:type="spellEnd"/>
    </w:p>
    <w:p w14:paraId="1A6D6F2B" w14:textId="734E783E" w:rsidR="00D903E4" w:rsidRDefault="00D903E4" w:rsidP="00D903E4">
      <w:pPr>
        <w:spacing w:after="0" w:line="240" w:lineRule="auto"/>
        <w:jc w:val="center"/>
        <w:rPr>
          <w:rFonts w:ascii="Times New Roman" w:hAnsi="Times New Roman" w:cs="Times New Roman"/>
        </w:rPr>
      </w:pPr>
    </w:p>
    <w:p w14:paraId="2467E87F" w14:textId="77777777" w:rsidR="00D903E4" w:rsidRPr="00BB322F" w:rsidRDefault="00D903E4" w:rsidP="00D903E4">
      <w:pPr>
        <w:spacing w:after="0" w:line="240" w:lineRule="auto"/>
        <w:jc w:val="center"/>
        <w:rPr>
          <w:rFonts w:ascii="Times New Roman" w:hAnsi="Times New Roman" w:cs="Times New Roman"/>
        </w:rPr>
      </w:pPr>
    </w:p>
    <w:p w14:paraId="4B43E262" w14:textId="47FE05F6" w:rsidR="004644C2" w:rsidRPr="00BB322F" w:rsidRDefault="0D0A16FA" w:rsidP="00D903E4">
      <w:pPr>
        <w:spacing w:after="0" w:line="240" w:lineRule="auto"/>
        <w:jc w:val="center"/>
        <w:rPr>
          <w:rFonts w:ascii="Times New Roman" w:hAnsi="Times New Roman" w:cs="Times New Roman"/>
        </w:rPr>
      </w:pPr>
      <w:r w:rsidRPr="00BB322F">
        <w:rPr>
          <w:rFonts w:ascii="Times New Roman" w:eastAsia="Calibri" w:hAnsi="Times New Roman" w:cs="Times New Roman"/>
          <w:b/>
          <w:bCs/>
          <w:color w:val="000000" w:themeColor="text1"/>
          <w:sz w:val="28"/>
          <w:szCs w:val="28"/>
        </w:rPr>
        <w:t>Executive Summary</w:t>
      </w:r>
    </w:p>
    <w:p w14:paraId="4747CFBE" w14:textId="311A07B7" w:rsidR="004B4F0E" w:rsidRDefault="004B4F0E" w:rsidP="00650BC5">
      <w:pPr>
        <w:pStyle w:val="a3"/>
        <w:numPr>
          <w:ilvl w:val="0"/>
          <w:numId w:val="5"/>
        </w:numPr>
        <w:spacing w:before="120" w:after="0" w:line="240" w:lineRule="auto"/>
        <w:contextualSpacing w:val="0"/>
        <w:rPr>
          <w:rFonts w:ascii="Times New Roman" w:eastAsia="Calibri" w:hAnsi="Times New Roman" w:cs="Times New Roman"/>
          <w:color w:val="000000" w:themeColor="text1"/>
          <w:sz w:val="24"/>
          <w:szCs w:val="24"/>
        </w:rPr>
      </w:pPr>
      <w:r w:rsidRPr="004B4F0E">
        <w:rPr>
          <w:rFonts w:ascii="Times New Roman" w:eastAsia="Calibri" w:hAnsi="Times New Roman" w:cs="Times New Roman"/>
          <w:color w:val="000000" w:themeColor="text1"/>
          <w:sz w:val="24"/>
          <w:szCs w:val="24"/>
        </w:rPr>
        <w:t>Over the past several decades, Brazil has made tremendous improvements in terms of life expectancy and infant mortality in the course of developing a robust healthcare system to address the needs of its population.</w:t>
      </w:r>
      <w:r>
        <w:rPr>
          <w:rFonts w:ascii="Times New Roman" w:eastAsia="Calibri" w:hAnsi="Times New Roman" w:cs="Times New Roman"/>
          <w:color w:val="000000" w:themeColor="text1"/>
          <w:sz w:val="24"/>
          <w:szCs w:val="24"/>
        </w:rPr>
        <w:t xml:space="preserve"> Equal access to high quality medical services remains an issue as evidenced by </w:t>
      </w:r>
      <w:r w:rsidRPr="004B4F0E">
        <w:rPr>
          <w:rFonts w:ascii="Times New Roman" w:eastAsia="Calibri" w:hAnsi="Times New Roman" w:cs="Times New Roman"/>
          <w:color w:val="000000" w:themeColor="text1"/>
          <w:sz w:val="24"/>
          <w:szCs w:val="24"/>
        </w:rPr>
        <w:t>the distributions of the number of deaths and hospitalization relative to population across municipalities</w:t>
      </w:r>
      <w:r>
        <w:rPr>
          <w:rFonts w:ascii="Times New Roman" w:eastAsia="Calibri" w:hAnsi="Times New Roman" w:cs="Times New Roman"/>
          <w:color w:val="000000" w:themeColor="text1"/>
          <w:sz w:val="24"/>
          <w:szCs w:val="24"/>
        </w:rPr>
        <w:t>. One challenge has been that the burden of disease is often difficult to identify because it cannot be measured by a single indicator, e.g., the mortality rate.</w:t>
      </w:r>
    </w:p>
    <w:p w14:paraId="283C866E" w14:textId="044A3BB4" w:rsidR="004B4F0E" w:rsidRPr="004B4F0E" w:rsidRDefault="004B4F0E" w:rsidP="00650BC5">
      <w:pPr>
        <w:pStyle w:val="a3"/>
        <w:numPr>
          <w:ilvl w:val="0"/>
          <w:numId w:val="5"/>
        </w:numPr>
        <w:spacing w:before="120" w:after="0" w:line="240" w:lineRule="auto"/>
        <w:contextualSpacing w:val="0"/>
        <w:rPr>
          <w:rFonts w:ascii="Times New Roman" w:eastAsia="Calibri" w:hAnsi="Times New Roman" w:cs="Times New Roman"/>
          <w:color w:val="000000" w:themeColor="text1"/>
          <w:sz w:val="24"/>
          <w:szCs w:val="24"/>
        </w:rPr>
      </w:pPr>
      <w:r>
        <w:rPr>
          <w:rFonts w:ascii="Times New Roman" w:eastAsia="Calibri" w:hAnsi="Times New Roman" w:cs="Times New Roman"/>
          <w:color w:val="000000" w:themeColor="text1"/>
          <w:sz w:val="24"/>
          <w:szCs w:val="24"/>
        </w:rPr>
        <w:t>Against this backdrop, the motivation of this analysis is to help policy makers in two ways: first, it develops a new comprehensive measure of the burden of disease which can be used to identify municipalities in need; and second, it examines the correlation between the burden of disease and various health infrastructure indicators. Based on these results, this analysis offers a policy recommendation regarding where and what kind of health infrastructure should be expanded to close the health gap at the municipality level. Key findings are as follows.</w:t>
      </w:r>
    </w:p>
    <w:p w14:paraId="43068569" w14:textId="23143792" w:rsidR="004B4F0E" w:rsidRPr="00650BC5" w:rsidRDefault="004B4F0E" w:rsidP="00650BC5">
      <w:pPr>
        <w:pStyle w:val="a3"/>
        <w:numPr>
          <w:ilvl w:val="0"/>
          <w:numId w:val="5"/>
        </w:numPr>
        <w:spacing w:before="120" w:after="0" w:line="240" w:lineRule="auto"/>
        <w:contextualSpacing w:val="0"/>
        <w:rPr>
          <w:rFonts w:ascii="Times New Roman" w:eastAsia="Calibri" w:hAnsi="Times New Roman" w:cs="Times New Roman"/>
          <w:color w:val="000000" w:themeColor="text1"/>
          <w:sz w:val="24"/>
          <w:szCs w:val="24"/>
        </w:rPr>
      </w:pPr>
      <w:r w:rsidRPr="00650BC5">
        <w:rPr>
          <w:rFonts w:ascii="Times New Roman" w:eastAsia="Calibri" w:hAnsi="Times New Roman" w:cs="Times New Roman"/>
          <w:color w:val="000000" w:themeColor="text1"/>
          <w:sz w:val="24"/>
          <w:szCs w:val="24"/>
        </w:rPr>
        <w:t>First, we propose to measure the disease of burden at the municipality level using the Municipal Public Health Index</w:t>
      </w:r>
      <w:r w:rsidR="00650BC5">
        <w:rPr>
          <w:rFonts w:ascii="Times New Roman" w:eastAsia="Calibri" w:hAnsi="Times New Roman" w:cs="Times New Roman"/>
          <w:color w:val="000000" w:themeColor="text1"/>
          <w:sz w:val="24"/>
          <w:szCs w:val="24"/>
        </w:rPr>
        <w:t xml:space="preserve"> (MPHI)</w:t>
      </w:r>
      <w:r w:rsidRPr="00650BC5">
        <w:rPr>
          <w:rFonts w:ascii="Times New Roman" w:eastAsia="Calibri" w:hAnsi="Times New Roman" w:cs="Times New Roman"/>
          <w:color w:val="000000" w:themeColor="text1"/>
          <w:sz w:val="24"/>
          <w:szCs w:val="24"/>
        </w:rPr>
        <w:t xml:space="preserve">, which explicitly incorporates current medical needs (as proxied by the numbers of deaths and hospitalizations per capita), future medical needs, and fiscal capacity (as proxied by income). Since subjective health conditions, our measure of future medical needs, are only available at the state level, we </w:t>
      </w:r>
      <w:r w:rsidR="00650BC5">
        <w:rPr>
          <w:rFonts w:ascii="Times New Roman" w:eastAsia="Calibri" w:hAnsi="Times New Roman" w:cs="Times New Roman"/>
          <w:color w:val="000000" w:themeColor="text1"/>
          <w:sz w:val="24"/>
          <w:szCs w:val="24"/>
        </w:rPr>
        <w:t xml:space="preserve">use </w:t>
      </w:r>
      <w:r w:rsidRPr="00650BC5">
        <w:rPr>
          <w:rFonts w:ascii="Times New Roman" w:eastAsia="Calibri" w:hAnsi="Times New Roman" w:cs="Times New Roman"/>
          <w:color w:val="000000" w:themeColor="text1"/>
          <w:sz w:val="24"/>
          <w:szCs w:val="24"/>
        </w:rPr>
        <w:t xml:space="preserve">a regression-based machine learning approach to predict them at the municipality level. The </w:t>
      </w:r>
      <w:r w:rsidR="00650BC5">
        <w:rPr>
          <w:rFonts w:ascii="Times New Roman" w:eastAsia="Calibri" w:hAnsi="Times New Roman" w:cs="Times New Roman"/>
          <w:color w:val="000000" w:themeColor="text1"/>
          <w:sz w:val="24"/>
          <w:szCs w:val="24"/>
        </w:rPr>
        <w:t xml:space="preserve">resulting MPHI </w:t>
      </w:r>
      <w:r w:rsidRPr="00650BC5">
        <w:rPr>
          <w:rFonts w:ascii="Times New Roman" w:eastAsia="Calibri" w:hAnsi="Times New Roman" w:cs="Times New Roman"/>
          <w:color w:val="000000" w:themeColor="text1"/>
          <w:sz w:val="24"/>
          <w:szCs w:val="24"/>
        </w:rPr>
        <w:t>shows that the burden of disease is generally higher in municipalities that are located in the north-east region or along the coast.</w:t>
      </w:r>
    </w:p>
    <w:p w14:paraId="20C3A636" w14:textId="22078AFC" w:rsidR="00C63849" w:rsidRPr="00321F55" w:rsidRDefault="004B4F0E" w:rsidP="00321F55">
      <w:pPr>
        <w:pStyle w:val="a3"/>
        <w:numPr>
          <w:ilvl w:val="0"/>
          <w:numId w:val="5"/>
        </w:numPr>
        <w:spacing w:before="120" w:after="0" w:line="240" w:lineRule="auto"/>
        <w:contextualSpacing w:val="0"/>
        <w:rPr>
          <w:rFonts w:ascii="Times New Roman" w:eastAsia="Calibri" w:hAnsi="Times New Roman" w:cs="Times New Roman"/>
          <w:color w:val="000000" w:themeColor="text1"/>
          <w:sz w:val="24"/>
          <w:szCs w:val="24"/>
        </w:rPr>
      </w:pPr>
      <w:r>
        <w:rPr>
          <w:rFonts w:ascii="Times New Roman" w:eastAsia="Calibri" w:hAnsi="Times New Roman" w:cs="Times New Roman" w:hint="eastAsia"/>
          <w:color w:val="000000" w:themeColor="text1"/>
          <w:sz w:val="24"/>
          <w:szCs w:val="24"/>
        </w:rPr>
        <w:t>S</w:t>
      </w:r>
      <w:r>
        <w:rPr>
          <w:rFonts w:ascii="Times New Roman" w:eastAsia="Calibri" w:hAnsi="Times New Roman" w:cs="Times New Roman"/>
          <w:color w:val="000000" w:themeColor="text1"/>
          <w:sz w:val="24"/>
          <w:szCs w:val="24"/>
        </w:rPr>
        <w:t>econd,</w:t>
      </w:r>
      <w:r w:rsidR="00321F55">
        <w:rPr>
          <w:rFonts w:ascii="Times New Roman" w:eastAsia="Calibri" w:hAnsi="Times New Roman" w:cs="Times New Roman"/>
          <w:color w:val="000000" w:themeColor="text1"/>
          <w:sz w:val="24"/>
          <w:szCs w:val="24"/>
        </w:rPr>
        <w:t xml:space="preserve"> by comparing </w:t>
      </w:r>
      <w:r w:rsidRPr="004B4F0E">
        <w:rPr>
          <w:rFonts w:ascii="Times New Roman" w:eastAsia="Calibri" w:hAnsi="Times New Roman" w:cs="Times New Roman"/>
          <w:color w:val="000000" w:themeColor="text1"/>
          <w:sz w:val="24"/>
          <w:szCs w:val="24"/>
        </w:rPr>
        <w:t>the medical capital stock between the groups of municipalities with low burden of disease (</w:t>
      </w:r>
      <w:r w:rsidR="00321F55">
        <w:rPr>
          <w:rFonts w:ascii="Times New Roman" w:eastAsia="Calibri" w:hAnsi="Times New Roman" w:cs="Times New Roman"/>
          <w:color w:val="000000" w:themeColor="text1"/>
          <w:sz w:val="24"/>
          <w:szCs w:val="24"/>
        </w:rPr>
        <w:t>“</w:t>
      </w:r>
      <w:r w:rsidRPr="004B4F0E">
        <w:rPr>
          <w:rFonts w:ascii="Times New Roman" w:eastAsia="Calibri" w:hAnsi="Times New Roman" w:cs="Times New Roman"/>
          <w:color w:val="000000" w:themeColor="text1"/>
          <w:sz w:val="24"/>
          <w:szCs w:val="24"/>
        </w:rPr>
        <w:t>frontier municipalities</w:t>
      </w:r>
      <w:r w:rsidR="00321F55">
        <w:rPr>
          <w:rFonts w:ascii="Times New Roman" w:eastAsia="Calibri" w:hAnsi="Times New Roman" w:cs="Times New Roman"/>
          <w:color w:val="000000" w:themeColor="text1"/>
          <w:sz w:val="24"/>
          <w:szCs w:val="24"/>
        </w:rPr>
        <w:t>”</w:t>
      </w:r>
      <w:r w:rsidRPr="004B4F0E">
        <w:rPr>
          <w:rFonts w:ascii="Times New Roman" w:eastAsia="Calibri" w:hAnsi="Times New Roman" w:cs="Times New Roman"/>
          <w:color w:val="000000" w:themeColor="text1"/>
          <w:sz w:val="24"/>
          <w:szCs w:val="24"/>
        </w:rPr>
        <w:t>) and those with high burden of disease (</w:t>
      </w:r>
      <w:r w:rsidR="00321F55">
        <w:rPr>
          <w:rFonts w:ascii="Times New Roman" w:eastAsia="Calibri" w:hAnsi="Times New Roman" w:cs="Times New Roman"/>
          <w:color w:val="000000" w:themeColor="text1"/>
          <w:sz w:val="24"/>
          <w:szCs w:val="24"/>
        </w:rPr>
        <w:t>“</w:t>
      </w:r>
      <w:r w:rsidRPr="004B4F0E">
        <w:rPr>
          <w:rFonts w:ascii="Times New Roman" w:eastAsia="Calibri" w:hAnsi="Times New Roman" w:cs="Times New Roman"/>
          <w:color w:val="000000" w:themeColor="text1"/>
          <w:sz w:val="24"/>
          <w:szCs w:val="24"/>
        </w:rPr>
        <w:t>catching-up municipalities</w:t>
      </w:r>
      <w:r w:rsidR="00321F55">
        <w:rPr>
          <w:rFonts w:ascii="Times New Roman" w:eastAsia="Calibri" w:hAnsi="Times New Roman" w:cs="Times New Roman"/>
          <w:color w:val="000000" w:themeColor="text1"/>
          <w:sz w:val="24"/>
          <w:szCs w:val="24"/>
        </w:rPr>
        <w:t>”</w:t>
      </w:r>
      <w:r w:rsidRPr="004B4F0E">
        <w:rPr>
          <w:rFonts w:ascii="Times New Roman" w:eastAsia="Calibri" w:hAnsi="Times New Roman" w:cs="Times New Roman"/>
          <w:color w:val="000000" w:themeColor="text1"/>
          <w:sz w:val="24"/>
          <w:szCs w:val="24"/>
        </w:rPr>
        <w:t>)</w:t>
      </w:r>
      <w:r w:rsidR="00321F55">
        <w:rPr>
          <w:rFonts w:ascii="Times New Roman" w:eastAsia="Calibri" w:hAnsi="Times New Roman" w:cs="Times New Roman"/>
          <w:color w:val="000000" w:themeColor="text1"/>
          <w:sz w:val="24"/>
          <w:szCs w:val="24"/>
        </w:rPr>
        <w:t>, w</w:t>
      </w:r>
      <w:r w:rsidRPr="004B4F0E">
        <w:rPr>
          <w:rFonts w:ascii="Times New Roman" w:eastAsia="Calibri" w:hAnsi="Times New Roman" w:cs="Times New Roman"/>
          <w:color w:val="000000" w:themeColor="text1"/>
          <w:sz w:val="24"/>
          <w:szCs w:val="24"/>
        </w:rPr>
        <w:t xml:space="preserve">e </w:t>
      </w:r>
      <w:r w:rsidR="00321F55">
        <w:rPr>
          <w:rFonts w:ascii="Times New Roman" w:eastAsia="Calibri" w:hAnsi="Times New Roman" w:cs="Times New Roman"/>
          <w:color w:val="000000" w:themeColor="text1"/>
          <w:sz w:val="24"/>
          <w:szCs w:val="24"/>
        </w:rPr>
        <w:t xml:space="preserve">find </w:t>
      </w:r>
      <w:r w:rsidRPr="004B4F0E">
        <w:rPr>
          <w:rFonts w:ascii="Times New Roman" w:eastAsia="Calibri" w:hAnsi="Times New Roman" w:cs="Times New Roman"/>
          <w:color w:val="000000" w:themeColor="text1"/>
          <w:sz w:val="24"/>
          <w:szCs w:val="24"/>
        </w:rPr>
        <w:t>that catching-up municipalities generally have fewer health professionals (general practitioners and nurses) and lower amount of medical equipment (X-ray and ultrasound), whereas the number of general hospitals is higher</w:t>
      </w:r>
      <w:r w:rsidR="00321F55">
        <w:rPr>
          <w:rFonts w:ascii="Times New Roman" w:eastAsia="Calibri" w:hAnsi="Times New Roman" w:cs="Times New Roman"/>
          <w:color w:val="000000" w:themeColor="text1"/>
          <w:sz w:val="24"/>
          <w:szCs w:val="24"/>
        </w:rPr>
        <w:t>.</w:t>
      </w:r>
    </w:p>
    <w:p w14:paraId="4358ED27" w14:textId="126CC6D0" w:rsidR="00C63849" w:rsidRPr="00E23055" w:rsidRDefault="004B4F0E" w:rsidP="00650BC5">
      <w:pPr>
        <w:pStyle w:val="a3"/>
        <w:numPr>
          <w:ilvl w:val="0"/>
          <w:numId w:val="5"/>
        </w:numPr>
        <w:spacing w:before="120" w:after="0" w:line="240" w:lineRule="auto"/>
        <w:contextualSpacing w:val="0"/>
        <w:rPr>
          <w:rFonts w:ascii="Times New Roman" w:eastAsia="Calibri" w:hAnsi="Times New Roman" w:cs="Times New Roman"/>
          <w:color w:val="000000" w:themeColor="text1"/>
          <w:sz w:val="24"/>
          <w:szCs w:val="24"/>
        </w:rPr>
      </w:pPr>
      <w:r w:rsidRPr="004B4F0E">
        <w:rPr>
          <w:rFonts w:ascii="Times New Roman" w:eastAsia="Calibri" w:hAnsi="Times New Roman" w:cs="Times New Roman"/>
          <w:color w:val="000000" w:themeColor="text1"/>
          <w:sz w:val="24"/>
          <w:szCs w:val="24"/>
        </w:rPr>
        <w:t>Based on the above, we recommend the government increase the number of medical workers and the amount of medical equipment in municipalities with high burden of disease as identified by our MPHI, so as to promote the full utilization of existing medical facilities and, hence, reduce the numbers of deaths and hospitalization.</w:t>
      </w:r>
    </w:p>
    <w:p w14:paraId="009BF582" w14:textId="59B7C6A5" w:rsidR="00BB322F" w:rsidRDefault="00AD0FB9" w:rsidP="00BB322F">
      <w:pPr>
        <w:spacing w:after="0" w:line="240" w:lineRule="auto"/>
        <w:rPr>
          <w:rFonts w:ascii="Times New Roman" w:hAnsi="Times New Roman" w:cs="Times New Roman"/>
        </w:rPr>
      </w:pPr>
      <w:r w:rsidRPr="00BB322F">
        <w:rPr>
          <w:rFonts w:ascii="Times New Roman" w:hAnsi="Times New Roman" w:cs="Times New Roman"/>
        </w:rPr>
        <w:br/>
      </w:r>
    </w:p>
    <w:p w14:paraId="438F382A" w14:textId="77777777" w:rsidR="00B81683" w:rsidRDefault="00B81683" w:rsidP="00BB322F">
      <w:pPr>
        <w:spacing w:line="240" w:lineRule="auto"/>
        <w:rPr>
          <w:rFonts w:ascii="Times New Roman" w:hAnsi="Times New Roman" w:cs="Times New Roman"/>
        </w:rPr>
        <w:sectPr w:rsidR="00B81683" w:rsidSect="0053711D">
          <w:footerReference w:type="even" r:id="rId8"/>
          <w:footerReference w:type="default" r:id="rId9"/>
          <w:pgSz w:w="12240" w:h="15840"/>
          <w:pgMar w:top="1440" w:right="1440" w:bottom="1440" w:left="1440" w:header="720" w:footer="720" w:gutter="0"/>
          <w:cols w:space="720"/>
          <w:titlePg/>
          <w:docGrid w:linePitch="360"/>
        </w:sectPr>
      </w:pPr>
    </w:p>
    <w:p w14:paraId="5AF2B684" w14:textId="3F0D05C3" w:rsidR="004644C2" w:rsidRPr="00FB3A87" w:rsidRDefault="006D78B1" w:rsidP="006D78B1">
      <w:pPr>
        <w:spacing w:after="0" w:line="240" w:lineRule="auto"/>
        <w:rPr>
          <w:rFonts w:ascii="Helvetica Neue" w:eastAsia="Calibri" w:hAnsi="Helvetica Neue" w:cs="Times New Roman"/>
          <w:b/>
          <w:bCs/>
          <w:color w:val="012169"/>
          <w:sz w:val="28"/>
          <w:szCs w:val="28"/>
        </w:rPr>
      </w:pPr>
      <w:r w:rsidRPr="00FB3A87">
        <w:rPr>
          <w:rFonts w:ascii="Helvetica Neue" w:eastAsia="Calibri" w:hAnsi="Helvetica Neue" w:cs="Times New Roman"/>
          <w:b/>
          <w:bCs/>
          <w:color w:val="012169"/>
          <w:sz w:val="28"/>
          <w:szCs w:val="28"/>
        </w:rPr>
        <w:lastRenderedPageBreak/>
        <w:t xml:space="preserve">1. </w:t>
      </w:r>
      <w:r w:rsidR="0D0A16FA" w:rsidRPr="00FB3A87">
        <w:rPr>
          <w:rFonts w:ascii="Helvetica Neue" w:eastAsia="Calibri" w:hAnsi="Helvetica Neue" w:cs="Times New Roman"/>
          <w:b/>
          <w:bCs/>
          <w:color w:val="012169"/>
          <w:sz w:val="28"/>
          <w:szCs w:val="28"/>
        </w:rPr>
        <w:t>Introduction</w:t>
      </w:r>
    </w:p>
    <w:p w14:paraId="180F14D5" w14:textId="7215F63F" w:rsidR="004B6D0C" w:rsidRPr="00C5734C" w:rsidRDefault="006D78B1" w:rsidP="008D6D3C">
      <w:pPr>
        <w:pStyle w:val="a3"/>
        <w:numPr>
          <w:ilvl w:val="0"/>
          <w:numId w:val="6"/>
        </w:numPr>
        <w:spacing w:beforeLines="50" w:before="120" w:after="0" w:line="240" w:lineRule="auto"/>
        <w:contextualSpacing w:val="0"/>
        <w:rPr>
          <w:rFonts w:ascii="Garamond" w:eastAsia="Calibri" w:hAnsi="Garamond" w:cs="Times New Roman"/>
          <w:b/>
          <w:bCs/>
          <w:sz w:val="24"/>
          <w:szCs w:val="24"/>
        </w:rPr>
      </w:pPr>
      <w:r w:rsidRPr="00C5734C">
        <w:rPr>
          <w:rFonts w:ascii="Garamond" w:eastAsia="Calibri" w:hAnsi="Garamond" w:cs="Times New Roman"/>
          <w:b/>
          <w:bCs/>
          <w:sz w:val="24"/>
          <w:szCs w:val="24"/>
        </w:rPr>
        <w:t>Over</w:t>
      </w:r>
      <w:r w:rsidR="00185DF1" w:rsidRPr="00C5734C">
        <w:rPr>
          <w:rFonts w:ascii="Garamond" w:eastAsia="Calibri" w:hAnsi="Garamond" w:cs="Times New Roman"/>
          <w:b/>
          <w:bCs/>
          <w:sz w:val="24"/>
          <w:szCs w:val="24"/>
        </w:rPr>
        <w:t xml:space="preserve"> the past several decades, Brazil has made tremendous improvements in terms of life expectancy and infant mortality, outpacing the world and Latin America</w:t>
      </w:r>
      <w:r w:rsidR="00736629" w:rsidRPr="00C5734C">
        <w:rPr>
          <w:rFonts w:ascii="Garamond" w:eastAsia="Calibri" w:hAnsi="Garamond" w:cs="Times New Roman"/>
          <w:b/>
          <w:bCs/>
          <w:sz w:val="24"/>
          <w:szCs w:val="24"/>
        </w:rPr>
        <w:t xml:space="preserve"> (Chart 1)</w:t>
      </w:r>
      <w:r w:rsidR="00185DF1" w:rsidRPr="00C5734C">
        <w:rPr>
          <w:rFonts w:ascii="Garamond" w:eastAsia="Calibri" w:hAnsi="Garamond" w:cs="Times New Roman"/>
          <w:b/>
          <w:bCs/>
          <w:sz w:val="24"/>
          <w:szCs w:val="24"/>
        </w:rPr>
        <w:t>.</w:t>
      </w:r>
      <w:r w:rsidR="00736629" w:rsidRPr="00C5734C">
        <w:rPr>
          <w:rFonts w:ascii="Garamond" w:eastAsia="Calibri" w:hAnsi="Garamond" w:cs="Times New Roman"/>
          <w:b/>
          <w:bCs/>
          <w:sz w:val="24"/>
          <w:szCs w:val="24"/>
        </w:rPr>
        <w:t xml:space="preserve"> </w:t>
      </w:r>
      <w:r w:rsidR="00736629" w:rsidRPr="00C5734C">
        <w:rPr>
          <w:rFonts w:ascii="Garamond" w:eastAsia="Calibri" w:hAnsi="Garamond" w:cs="Times New Roman"/>
          <w:sz w:val="24"/>
          <w:szCs w:val="24"/>
        </w:rPr>
        <w:t xml:space="preserve">This </w:t>
      </w:r>
      <w:r w:rsidR="0095069A">
        <w:rPr>
          <w:rFonts w:ascii="Garamond" w:eastAsia="Calibri" w:hAnsi="Garamond" w:cs="Times New Roman"/>
          <w:sz w:val="24"/>
          <w:szCs w:val="24"/>
        </w:rPr>
        <w:t>is</w:t>
      </w:r>
      <w:r w:rsidR="00736629" w:rsidRPr="00C5734C">
        <w:rPr>
          <w:rFonts w:ascii="Garamond" w:eastAsia="Calibri" w:hAnsi="Garamond" w:cs="Times New Roman"/>
          <w:sz w:val="24"/>
          <w:szCs w:val="24"/>
        </w:rPr>
        <w:t xml:space="preserve"> a stark achievement to develop a robust healthcare system to address</w:t>
      </w:r>
      <w:r w:rsidR="0011047D" w:rsidRPr="00C5734C">
        <w:rPr>
          <w:rFonts w:ascii="Garamond" w:eastAsia="Calibri" w:hAnsi="Garamond" w:cs="Times New Roman"/>
          <w:sz w:val="24"/>
          <w:szCs w:val="24"/>
        </w:rPr>
        <w:t xml:space="preserve"> the needs of its population</w:t>
      </w:r>
      <w:r w:rsidR="00D84AB7" w:rsidRPr="00C5734C">
        <w:rPr>
          <w:rFonts w:ascii="Garamond" w:eastAsia="Calibri" w:hAnsi="Garamond" w:cs="Times New Roman"/>
          <w:sz w:val="24"/>
          <w:szCs w:val="24"/>
        </w:rPr>
        <w:t>.</w:t>
      </w:r>
    </w:p>
    <w:p w14:paraId="5B3C9AE8" w14:textId="66E1F724" w:rsidR="001D7989" w:rsidRPr="00C5734C" w:rsidRDefault="004055DE" w:rsidP="00185DF1">
      <w:pPr>
        <w:pStyle w:val="a3"/>
        <w:numPr>
          <w:ilvl w:val="0"/>
          <w:numId w:val="6"/>
        </w:numPr>
        <w:spacing w:beforeLines="50" w:before="120" w:after="0" w:line="240" w:lineRule="auto"/>
        <w:contextualSpacing w:val="0"/>
        <w:rPr>
          <w:rFonts w:ascii="Garamond" w:eastAsia="Calibri" w:hAnsi="Garamond" w:cs="Times New Roman"/>
          <w:b/>
          <w:bCs/>
          <w:sz w:val="24"/>
          <w:szCs w:val="24"/>
        </w:rPr>
      </w:pPr>
      <w:r w:rsidRPr="00C5734C">
        <w:rPr>
          <w:rFonts w:ascii="Garamond" w:eastAsia="Calibri" w:hAnsi="Garamond" w:cs="Times New Roman"/>
          <w:b/>
          <w:bCs/>
          <w:sz w:val="24"/>
          <w:szCs w:val="24"/>
        </w:rPr>
        <w:t xml:space="preserve">Not all Brazilians, however, have equal access to high quality medical services. </w:t>
      </w:r>
      <w:r w:rsidRPr="00C5734C">
        <w:rPr>
          <w:rFonts w:ascii="Garamond" w:eastAsia="Calibri" w:hAnsi="Garamond" w:cs="Times New Roman"/>
          <w:sz w:val="24"/>
          <w:szCs w:val="24"/>
        </w:rPr>
        <w:t>Some pieces of evidence can be found in the distributions of the number of deaths and hospitalization relative to population across municipalities (Chart 2)</w:t>
      </w:r>
      <w:r w:rsidR="00185DF1" w:rsidRPr="00C5734C">
        <w:rPr>
          <w:rFonts w:ascii="Garamond" w:eastAsia="Calibri" w:hAnsi="Garamond" w:cs="Times New Roman"/>
          <w:b/>
          <w:bCs/>
          <w:sz w:val="24"/>
          <w:szCs w:val="24"/>
        </w:rPr>
        <w:t xml:space="preserve"> </w:t>
      </w:r>
    </w:p>
    <w:p w14:paraId="4FFC9999" w14:textId="3B6FA8F3" w:rsidR="006D78B1" w:rsidRPr="00C5734C" w:rsidRDefault="004055DE" w:rsidP="00185DF1">
      <w:pPr>
        <w:pStyle w:val="a3"/>
        <w:numPr>
          <w:ilvl w:val="0"/>
          <w:numId w:val="6"/>
        </w:numPr>
        <w:spacing w:beforeLines="50" w:before="120" w:after="0" w:line="240" w:lineRule="auto"/>
        <w:contextualSpacing w:val="0"/>
        <w:rPr>
          <w:rFonts w:ascii="Garamond" w:eastAsia="Calibri" w:hAnsi="Garamond" w:cs="Times New Roman"/>
          <w:b/>
          <w:bCs/>
          <w:sz w:val="24"/>
          <w:szCs w:val="24"/>
        </w:rPr>
      </w:pPr>
      <w:r w:rsidRPr="00C5734C">
        <w:rPr>
          <w:rFonts w:ascii="Garamond" w:eastAsia="Calibri" w:hAnsi="Garamond" w:cs="Times New Roman"/>
          <w:b/>
          <w:bCs/>
          <w:sz w:val="24"/>
          <w:szCs w:val="24"/>
        </w:rPr>
        <w:t>One of the solutions towards achieving equal access to medical services could be to expand the medical infrastructure in municipalities that have not been able to meet medical needs, i.e., those with high burden of disease.</w:t>
      </w:r>
    </w:p>
    <w:p w14:paraId="4611E55D" w14:textId="398F2C60" w:rsidR="003936BF" w:rsidRPr="00C5734C" w:rsidRDefault="003936BF" w:rsidP="00185DF1">
      <w:pPr>
        <w:pStyle w:val="a3"/>
        <w:numPr>
          <w:ilvl w:val="0"/>
          <w:numId w:val="6"/>
        </w:numPr>
        <w:spacing w:beforeLines="50" w:before="120" w:after="0" w:line="240" w:lineRule="auto"/>
        <w:contextualSpacing w:val="0"/>
        <w:rPr>
          <w:rFonts w:ascii="Garamond" w:eastAsia="Calibri" w:hAnsi="Garamond" w:cs="Times New Roman"/>
          <w:b/>
          <w:bCs/>
          <w:sz w:val="24"/>
          <w:szCs w:val="24"/>
        </w:rPr>
      </w:pPr>
      <w:r w:rsidRPr="00C5734C">
        <w:rPr>
          <w:rFonts w:ascii="Garamond" w:eastAsia="Calibri" w:hAnsi="Garamond" w:cs="Times New Roman"/>
          <w:b/>
          <w:bCs/>
          <w:sz w:val="24"/>
          <w:szCs w:val="24"/>
        </w:rPr>
        <w:t>This is easier said than done.</w:t>
      </w:r>
      <w:r w:rsidRPr="00C5734C">
        <w:rPr>
          <w:rFonts w:ascii="Garamond" w:eastAsia="Calibri" w:hAnsi="Garamond" w:cs="Times New Roman"/>
          <w:sz w:val="24"/>
          <w:szCs w:val="24"/>
        </w:rPr>
        <w:t xml:space="preserve"> One of the challenges is that the burden of disease cannot be measured by a single indicator, e.g., the mortality rate, and, hence, must be evaluated in a multi-faceted manner. Another challenge is that, even if the burden of disease is assessed at the municipality level, it does not </w:t>
      </w:r>
      <w:r w:rsidR="00816342">
        <w:rPr>
          <w:rFonts w:ascii="Garamond" w:eastAsia="Calibri" w:hAnsi="Garamond" w:cs="Times New Roman"/>
          <w:sz w:val="24"/>
          <w:szCs w:val="24"/>
        </w:rPr>
        <w:t xml:space="preserve">say </w:t>
      </w:r>
      <w:r w:rsidRPr="00C5734C">
        <w:rPr>
          <w:rFonts w:ascii="Garamond" w:eastAsia="Calibri" w:hAnsi="Garamond" w:cs="Times New Roman"/>
          <w:sz w:val="24"/>
          <w:szCs w:val="24"/>
        </w:rPr>
        <w:t>what medical infrastructure should be expanded.</w:t>
      </w:r>
    </w:p>
    <w:p w14:paraId="2D8B712A" w14:textId="50BB59A0" w:rsidR="003936BF" w:rsidRPr="00C5734C" w:rsidRDefault="003936BF" w:rsidP="00185DF1">
      <w:pPr>
        <w:pStyle w:val="a3"/>
        <w:numPr>
          <w:ilvl w:val="0"/>
          <w:numId w:val="6"/>
        </w:numPr>
        <w:spacing w:beforeLines="50" w:before="120" w:after="0" w:line="240" w:lineRule="auto"/>
        <w:contextualSpacing w:val="0"/>
        <w:rPr>
          <w:rFonts w:ascii="Garamond" w:eastAsia="Calibri" w:hAnsi="Garamond" w:cs="Times New Roman"/>
          <w:b/>
          <w:bCs/>
          <w:sz w:val="24"/>
          <w:szCs w:val="24"/>
        </w:rPr>
      </w:pPr>
      <w:r w:rsidRPr="00C5734C">
        <w:rPr>
          <w:rFonts w:ascii="Garamond" w:eastAsia="Calibri" w:hAnsi="Garamond" w:cs="Times New Roman"/>
          <w:b/>
          <w:bCs/>
          <w:sz w:val="24"/>
          <w:szCs w:val="24"/>
        </w:rPr>
        <w:t xml:space="preserve">Against this backdrop, </w:t>
      </w:r>
      <w:r w:rsidR="00F326E3">
        <w:rPr>
          <w:rFonts w:ascii="Garamond" w:eastAsia="Calibri" w:hAnsi="Garamond" w:cs="Times New Roman"/>
          <w:b/>
          <w:bCs/>
          <w:sz w:val="24"/>
          <w:szCs w:val="24"/>
        </w:rPr>
        <w:t xml:space="preserve">our </w:t>
      </w:r>
      <w:r w:rsidRPr="00C5734C">
        <w:rPr>
          <w:rFonts w:ascii="Garamond" w:eastAsia="Calibri" w:hAnsi="Garamond" w:cs="Times New Roman"/>
          <w:b/>
          <w:bCs/>
          <w:sz w:val="24"/>
          <w:szCs w:val="24"/>
        </w:rPr>
        <w:t>analysis aims to address the followings:</w:t>
      </w:r>
    </w:p>
    <w:p w14:paraId="783E3A68" w14:textId="173F1D6A" w:rsidR="003936BF" w:rsidRPr="00C5734C" w:rsidRDefault="003936BF" w:rsidP="003936BF">
      <w:pPr>
        <w:pStyle w:val="a3"/>
        <w:numPr>
          <w:ilvl w:val="1"/>
          <w:numId w:val="6"/>
        </w:numPr>
        <w:spacing w:beforeLines="50" w:before="120" w:after="0" w:line="240" w:lineRule="auto"/>
        <w:contextualSpacing w:val="0"/>
        <w:rPr>
          <w:rFonts w:ascii="Garamond" w:eastAsia="Calibri" w:hAnsi="Garamond" w:cs="Times New Roman"/>
          <w:b/>
          <w:bCs/>
          <w:sz w:val="24"/>
          <w:szCs w:val="24"/>
        </w:rPr>
      </w:pPr>
      <w:r w:rsidRPr="00C5734C">
        <w:rPr>
          <w:rFonts w:ascii="Garamond" w:eastAsia="Calibri" w:hAnsi="Garamond" w:cs="Times New Roman"/>
          <w:b/>
          <w:bCs/>
          <w:sz w:val="24"/>
          <w:szCs w:val="24"/>
        </w:rPr>
        <w:t>First, we develop a new comprehensive measure of burden of disease to inform policy</w:t>
      </w:r>
      <w:r w:rsidR="004B4F0E">
        <w:rPr>
          <w:rFonts w:ascii="Garamond" w:eastAsia="Calibri" w:hAnsi="Garamond" w:cs="Times New Roman"/>
          <w:b/>
          <w:bCs/>
          <w:sz w:val="24"/>
          <w:szCs w:val="24"/>
        </w:rPr>
        <w:t xml:space="preserve"> </w:t>
      </w:r>
      <w:r w:rsidRPr="00C5734C">
        <w:rPr>
          <w:rFonts w:ascii="Garamond" w:eastAsia="Calibri" w:hAnsi="Garamond" w:cs="Times New Roman"/>
          <w:b/>
          <w:bCs/>
          <w:sz w:val="24"/>
          <w:szCs w:val="24"/>
        </w:rPr>
        <w:t xml:space="preserve">makers a new perspective on municipalities that are falling behind in terms of medical provision. </w:t>
      </w:r>
      <w:r w:rsidRPr="00C5734C">
        <w:rPr>
          <w:rFonts w:ascii="Garamond" w:eastAsia="Calibri" w:hAnsi="Garamond" w:cs="Times New Roman"/>
          <w:sz w:val="24"/>
          <w:szCs w:val="24"/>
        </w:rPr>
        <w:t>The features of this measures, which we call the Municipal Public Health Index, are that it incorporates multiple factors including future medical needs and that can be constructed with relative ease compared to other measures.</w:t>
      </w:r>
    </w:p>
    <w:p w14:paraId="33DDD668" w14:textId="3E60BD0C" w:rsidR="003936BF" w:rsidRDefault="003936BF" w:rsidP="008D6D3C">
      <w:pPr>
        <w:pStyle w:val="a3"/>
        <w:numPr>
          <w:ilvl w:val="1"/>
          <w:numId w:val="6"/>
        </w:numPr>
        <w:spacing w:beforeLines="50" w:before="120" w:afterLines="50" w:after="120" w:line="240" w:lineRule="auto"/>
        <w:contextualSpacing w:val="0"/>
        <w:rPr>
          <w:rFonts w:ascii="Garamond" w:eastAsia="Calibri" w:hAnsi="Garamond" w:cs="Times New Roman"/>
          <w:sz w:val="24"/>
          <w:szCs w:val="24"/>
        </w:rPr>
      </w:pPr>
      <w:r w:rsidRPr="00C5734C">
        <w:rPr>
          <w:rFonts w:ascii="Garamond" w:eastAsia="Calibri" w:hAnsi="Garamond" w:cs="Times New Roman"/>
          <w:b/>
          <w:bCs/>
          <w:sz w:val="24"/>
          <w:szCs w:val="24"/>
        </w:rPr>
        <w:t xml:space="preserve">Second, we analyze the correlation between the burden of disease according to the </w:t>
      </w:r>
      <w:r w:rsidR="00CE3F02" w:rsidRPr="00C5734C">
        <w:rPr>
          <w:rFonts w:ascii="Garamond" w:eastAsia="Calibri" w:hAnsi="Garamond" w:cs="Times New Roman"/>
          <w:b/>
          <w:bCs/>
          <w:sz w:val="24"/>
          <w:szCs w:val="24"/>
        </w:rPr>
        <w:t>Municipal Public Health Index</w:t>
      </w:r>
      <w:r w:rsidRPr="00C5734C">
        <w:rPr>
          <w:rFonts w:ascii="Garamond" w:eastAsia="Calibri" w:hAnsi="Garamond" w:cs="Times New Roman"/>
          <w:b/>
          <w:bCs/>
          <w:sz w:val="24"/>
          <w:szCs w:val="24"/>
        </w:rPr>
        <w:t xml:space="preserve"> and various indi</w:t>
      </w:r>
      <w:r w:rsidR="00B81683" w:rsidRPr="00C5734C">
        <w:rPr>
          <w:rFonts w:ascii="Garamond" w:eastAsia="Calibri" w:hAnsi="Garamond" w:cs="Times New Roman"/>
          <w:b/>
          <w:bCs/>
          <w:sz w:val="24"/>
          <w:szCs w:val="24"/>
        </w:rPr>
        <w:t>cators of health infrastructure, based on which we make a policy recommendation of how to expand the health infrastructure in certain municipalities.</w:t>
      </w:r>
      <w:r w:rsidR="00A4737B" w:rsidRPr="00A4737B">
        <w:rPr>
          <w:rFonts w:ascii="Garamond" w:eastAsia="Calibri" w:hAnsi="Garamond" w:cs="Times New Roman"/>
          <w:sz w:val="24"/>
          <w:szCs w:val="24"/>
        </w:rPr>
        <w:t xml:space="preserve"> While the lack of time-series data does not allow us to conduct a full-fledged analysis regarding the effect of expanding health infrastructure on health status over time, we believe this will be a good starting point.</w:t>
      </w:r>
    </w:p>
    <w:p w14:paraId="20414250" w14:textId="4F2B75AA" w:rsidR="00787203" w:rsidRPr="00787203" w:rsidRDefault="00787203" w:rsidP="00787203">
      <w:pPr>
        <w:pStyle w:val="a3"/>
        <w:numPr>
          <w:ilvl w:val="0"/>
          <w:numId w:val="6"/>
        </w:numPr>
        <w:spacing w:beforeLines="50" w:before="120" w:afterLines="50" w:after="120" w:line="240" w:lineRule="auto"/>
        <w:contextualSpacing w:val="0"/>
        <w:rPr>
          <w:rFonts w:ascii="Garamond" w:eastAsia="Calibri" w:hAnsi="Garamond" w:cs="Times New Roman"/>
          <w:b/>
          <w:bCs/>
          <w:sz w:val="24"/>
          <w:szCs w:val="24"/>
        </w:rPr>
      </w:pPr>
      <w:r>
        <w:rPr>
          <w:rFonts w:ascii="Garamond" w:eastAsia="Calibri" w:hAnsi="Garamond" w:cs="Times New Roman"/>
          <w:b/>
          <w:bCs/>
          <w:sz w:val="24"/>
          <w:szCs w:val="24"/>
        </w:rPr>
        <w:t xml:space="preserve">As the first step, </w:t>
      </w:r>
      <w:r w:rsidR="00435345">
        <w:rPr>
          <w:rFonts w:ascii="Garamond" w:eastAsia="Calibri" w:hAnsi="Garamond" w:cs="Times New Roman"/>
          <w:b/>
          <w:bCs/>
          <w:sz w:val="24"/>
          <w:szCs w:val="24"/>
        </w:rPr>
        <w:t xml:space="preserve">we </w:t>
      </w:r>
      <w:r w:rsidR="001731FF">
        <w:rPr>
          <w:rFonts w:ascii="Garamond" w:eastAsia="Calibri" w:hAnsi="Garamond" w:cs="Times New Roman"/>
          <w:b/>
          <w:bCs/>
          <w:sz w:val="24"/>
          <w:szCs w:val="24"/>
        </w:rPr>
        <w:t xml:space="preserve">provide a quick overview of </w:t>
      </w:r>
      <w:r w:rsidR="00435345">
        <w:rPr>
          <w:rFonts w:ascii="Garamond" w:eastAsia="Calibri" w:hAnsi="Garamond" w:cs="Times New Roman"/>
          <w:b/>
          <w:bCs/>
          <w:sz w:val="24"/>
          <w:szCs w:val="24"/>
        </w:rPr>
        <w:t xml:space="preserve">the </w:t>
      </w:r>
      <w:r w:rsidR="001C09BB">
        <w:rPr>
          <w:rFonts w:ascii="Garamond" w:eastAsia="Calibri" w:hAnsi="Garamond" w:cs="Times New Roman"/>
          <w:b/>
          <w:bCs/>
          <w:sz w:val="24"/>
          <w:szCs w:val="24"/>
        </w:rPr>
        <w:t>current health indicators in Brazil.</w:t>
      </w:r>
    </w:p>
    <w:tbl>
      <w:tblPr>
        <w:tblStyle w:val="a4"/>
        <w:tblpPr w:leftFromText="142" w:rightFromText="142" w:tblpXSpec="center" w:tblpYSpec="bottom"/>
        <w:tblOverlap w:val="never"/>
        <w:tblW w:w="0" w:type="auto"/>
        <w:tblLook w:val="04A0" w:firstRow="1" w:lastRow="0" w:firstColumn="1" w:lastColumn="0" w:noHBand="0" w:noVBand="1"/>
      </w:tblPr>
      <w:tblGrid>
        <w:gridCol w:w="3116"/>
        <w:gridCol w:w="3117"/>
        <w:gridCol w:w="3117"/>
      </w:tblGrid>
      <w:tr w:rsidR="00613BD2" w:rsidRPr="00C5734C" w14:paraId="73274D60" w14:textId="2C6BB80B" w:rsidTr="00362B97">
        <w:tc>
          <w:tcPr>
            <w:tcW w:w="3116" w:type="dxa"/>
            <w:tcBorders>
              <w:top w:val="single" w:sz="8" w:space="0" w:color="009739"/>
              <w:left w:val="nil"/>
              <w:bottom w:val="nil"/>
              <w:right w:val="nil"/>
            </w:tcBorders>
          </w:tcPr>
          <w:p w14:paraId="6F90AFFA" w14:textId="7419614B" w:rsidR="00613BD2" w:rsidRPr="00C5734C" w:rsidRDefault="00613BD2" w:rsidP="00362B97">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t>Chart 1:</w:t>
            </w:r>
          </w:p>
        </w:tc>
        <w:tc>
          <w:tcPr>
            <w:tcW w:w="6234" w:type="dxa"/>
            <w:gridSpan w:val="2"/>
            <w:tcBorders>
              <w:top w:val="single" w:sz="8" w:space="0" w:color="009739"/>
              <w:left w:val="nil"/>
              <w:bottom w:val="nil"/>
              <w:right w:val="nil"/>
            </w:tcBorders>
          </w:tcPr>
          <w:p w14:paraId="3B804448" w14:textId="721351C9" w:rsidR="00613BD2" w:rsidRPr="00C5734C" w:rsidRDefault="00613BD2" w:rsidP="00362B97">
            <w:pPr>
              <w:spacing w:line="0" w:lineRule="atLeast"/>
              <w:jc w:val="center"/>
              <w:rPr>
                <w:rFonts w:ascii="Garamond" w:eastAsia="Calibri" w:hAnsi="Garamond" w:cs="Times New Roman"/>
                <w:b/>
                <w:bCs/>
                <w:color w:val="009739"/>
                <w:sz w:val="24"/>
                <w:szCs w:val="24"/>
              </w:rPr>
            </w:pPr>
            <w:r w:rsidRPr="00A3665F">
              <w:rPr>
                <w:rFonts w:ascii="Garamond" w:eastAsia="Calibri" w:hAnsi="Garamond" w:cs="Times New Roman"/>
                <w:b/>
                <w:bCs/>
                <w:color w:val="009739"/>
                <w:sz w:val="24"/>
                <w:szCs w:val="24"/>
              </w:rPr>
              <w:t xml:space="preserve">Chart 2: </w:t>
            </w:r>
            <w:r w:rsidR="00CF7D01">
              <w:rPr>
                <w:rFonts w:ascii="Garamond" w:eastAsia="Calibri" w:hAnsi="Garamond" w:cs="Times New Roman"/>
                <w:b/>
                <w:bCs/>
                <w:color w:val="009739"/>
                <w:sz w:val="24"/>
                <w:szCs w:val="24"/>
              </w:rPr>
              <w:t xml:space="preserve">Frequencies </w:t>
            </w:r>
            <w:r w:rsidR="009731EC">
              <w:rPr>
                <w:rFonts w:ascii="Garamond" w:eastAsia="Calibri" w:hAnsi="Garamond" w:cs="Times New Roman"/>
                <w:b/>
                <w:bCs/>
                <w:color w:val="009739"/>
                <w:sz w:val="24"/>
                <w:szCs w:val="24"/>
              </w:rPr>
              <w:t>by municipalities</w:t>
            </w:r>
            <w:r w:rsidR="00CF7D01">
              <w:rPr>
                <w:rFonts w:ascii="Garamond" w:eastAsia="Calibri" w:hAnsi="Garamond" w:cs="Times New Roman"/>
                <w:b/>
                <w:bCs/>
                <w:color w:val="009739"/>
                <w:sz w:val="24"/>
                <w:szCs w:val="24"/>
              </w:rPr>
              <w:t xml:space="preserve"> (2020)</w:t>
            </w:r>
          </w:p>
        </w:tc>
      </w:tr>
      <w:tr w:rsidR="00613BD2" w:rsidRPr="00C5734C" w14:paraId="28C79E9F" w14:textId="54E25DDB" w:rsidTr="00362B97">
        <w:tc>
          <w:tcPr>
            <w:tcW w:w="3116" w:type="dxa"/>
            <w:tcBorders>
              <w:top w:val="nil"/>
              <w:left w:val="nil"/>
              <w:bottom w:val="nil"/>
              <w:right w:val="nil"/>
            </w:tcBorders>
          </w:tcPr>
          <w:p w14:paraId="45D06418" w14:textId="13B0AE1D" w:rsidR="00613BD2" w:rsidRPr="00C5734C" w:rsidRDefault="00613BD2" w:rsidP="00362B97">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t>Life expectancy</w:t>
            </w:r>
          </w:p>
        </w:tc>
        <w:tc>
          <w:tcPr>
            <w:tcW w:w="3117" w:type="dxa"/>
            <w:tcBorders>
              <w:top w:val="nil"/>
              <w:left w:val="nil"/>
              <w:bottom w:val="nil"/>
              <w:right w:val="nil"/>
            </w:tcBorders>
          </w:tcPr>
          <w:p w14:paraId="669CCF3F" w14:textId="4D266FD1" w:rsidR="00613BD2" w:rsidRPr="00C5734C" w:rsidRDefault="00613BD2" w:rsidP="00362B97">
            <w:pPr>
              <w:spacing w:line="0" w:lineRule="atLeast"/>
              <w:jc w:val="center"/>
              <w:rPr>
                <w:rFonts w:ascii="Garamond" w:eastAsia="Calibri" w:hAnsi="Garamond" w:cs="Times New Roman"/>
                <w:color w:val="009739"/>
                <w:sz w:val="24"/>
                <w:szCs w:val="24"/>
              </w:rPr>
            </w:pPr>
            <w:r w:rsidRPr="00C5734C">
              <w:rPr>
                <w:rFonts w:ascii="Garamond" w:eastAsia="Calibri" w:hAnsi="Garamond" w:cs="Times New Roman"/>
                <w:color w:val="009739"/>
                <w:sz w:val="24"/>
                <w:szCs w:val="24"/>
              </w:rPr>
              <w:t>(</w:t>
            </w:r>
            <w:proofErr w:type="spellStart"/>
            <w:r w:rsidRPr="00C5734C">
              <w:rPr>
                <w:rFonts w:ascii="Garamond" w:eastAsia="Calibri" w:hAnsi="Garamond" w:cs="Times New Roman"/>
                <w:color w:val="009739"/>
                <w:sz w:val="24"/>
                <w:szCs w:val="24"/>
              </w:rPr>
              <w:t>i</w:t>
            </w:r>
            <w:proofErr w:type="spellEnd"/>
            <w:r w:rsidRPr="00C5734C">
              <w:rPr>
                <w:rFonts w:ascii="Garamond" w:eastAsia="Calibri" w:hAnsi="Garamond" w:cs="Times New Roman"/>
                <w:color w:val="009739"/>
                <w:sz w:val="24"/>
                <w:szCs w:val="24"/>
              </w:rPr>
              <w:t xml:space="preserve">) </w:t>
            </w:r>
            <w:r w:rsidR="00CF7D01">
              <w:rPr>
                <w:rFonts w:ascii="Garamond" w:eastAsia="Calibri" w:hAnsi="Garamond" w:cs="Times New Roman"/>
                <w:color w:val="009739"/>
                <w:sz w:val="24"/>
                <w:szCs w:val="24"/>
              </w:rPr>
              <w:t># of d</w:t>
            </w:r>
            <w:r w:rsidRPr="00C5734C">
              <w:rPr>
                <w:rFonts w:ascii="Garamond" w:eastAsia="Calibri" w:hAnsi="Garamond" w:cs="Times New Roman"/>
                <w:color w:val="009739"/>
                <w:sz w:val="24"/>
                <w:szCs w:val="24"/>
              </w:rPr>
              <w:t>eaths</w:t>
            </w:r>
          </w:p>
        </w:tc>
        <w:tc>
          <w:tcPr>
            <w:tcW w:w="3117" w:type="dxa"/>
            <w:tcBorders>
              <w:top w:val="nil"/>
              <w:left w:val="nil"/>
              <w:bottom w:val="nil"/>
              <w:right w:val="nil"/>
            </w:tcBorders>
          </w:tcPr>
          <w:p w14:paraId="0B378B1B" w14:textId="2EFAD5AD" w:rsidR="00613BD2" w:rsidRPr="00C5734C" w:rsidRDefault="00613BD2" w:rsidP="00CF7D01">
            <w:pPr>
              <w:spacing w:line="0" w:lineRule="atLeast"/>
              <w:jc w:val="center"/>
              <w:rPr>
                <w:rFonts w:ascii="Garamond" w:eastAsia="Calibri" w:hAnsi="Garamond" w:cs="Times New Roman"/>
                <w:color w:val="009739"/>
                <w:sz w:val="24"/>
                <w:szCs w:val="24"/>
              </w:rPr>
            </w:pPr>
            <w:r w:rsidRPr="00C5734C">
              <w:rPr>
                <w:rFonts w:ascii="Garamond" w:eastAsia="Calibri" w:hAnsi="Garamond" w:cs="Times New Roman"/>
                <w:color w:val="009739"/>
                <w:sz w:val="24"/>
                <w:szCs w:val="24"/>
              </w:rPr>
              <w:t>(ii)</w:t>
            </w:r>
            <w:r w:rsidR="00CF7D01">
              <w:rPr>
                <w:rFonts w:ascii="Garamond" w:eastAsia="Calibri" w:hAnsi="Garamond" w:cs="Times New Roman"/>
                <w:color w:val="009739"/>
                <w:sz w:val="24"/>
                <w:szCs w:val="24"/>
              </w:rPr>
              <w:t xml:space="preserve"> # of</w:t>
            </w:r>
            <w:r w:rsidR="00CF7D01">
              <w:rPr>
                <w:rFonts w:ascii="Garamond" w:eastAsia="Calibri" w:hAnsi="Garamond" w:cs="Times New Roman" w:hint="eastAsia"/>
                <w:color w:val="009739"/>
                <w:sz w:val="24"/>
                <w:szCs w:val="24"/>
              </w:rPr>
              <w:t xml:space="preserve"> </w:t>
            </w:r>
            <w:r w:rsidR="00CF7D01">
              <w:rPr>
                <w:rFonts w:ascii="Garamond" w:eastAsia="Calibri" w:hAnsi="Garamond" w:cs="Times New Roman"/>
                <w:color w:val="009739"/>
                <w:sz w:val="24"/>
                <w:szCs w:val="24"/>
              </w:rPr>
              <w:t>h</w:t>
            </w:r>
            <w:r w:rsidRPr="00C5734C">
              <w:rPr>
                <w:rFonts w:ascii="Garamond" w:eastAsia="Calibri" w:hAnsi="Garamond" w:cs="Times New Roman"/>
                <w:color w:val="009739"/>
                <w:sz w:val="24"/>
                <w:szCs w:val="24"/>
              </w:rPr>
              <w:t>ospitalization</w:t>
            </w:r>
            <w:r w:rsidR="00A3665F">
              <w:rPr>
                <w:rFonts w:ascii="Garamond" w:eastAsia="Calibri" w:hAnsi="Garamond" w:cs="Times New Roman"/>
                <w:color w:val="009739"/>
                <w:sz w:val="24"/>
                <w:szCs w:val="24"/>
              </w:rPr>
              <w:t>s</w:t>
            </w:r>
          </w:p>
        </w:tc>
      </w:tr>
      <w:tr w:rsidR="00613BD2" w:rsidRPr="00C5734C" w14:paraId="7C77893E" w14:textId="70BDC447" w:rsidTr="00362B97">
        <w:tblPrEx>
          <w:tblCellMar>
            <w:left w:w="99" w:type="dxa"/>
            <w:right w:w="99" w:type="dxa"/>
          </w:tblCellMar>
        </w:tblPrEx>
        <w:trPr>
          <w:trHeight w:val="3119"/>
        </w:trPr>
        <w:tc>
          <w:tcPr>
            <w:tcW w:w="3116" w:type="dxa"/>
            <w:tcBorders>
              <w:top w:val="nil"/>
              <w:left w:val="nil"/>
              <w:bottom w:val="nil"/>
              <w:right w:val="nil"/>
            </w:tcBorders>
          </w:tcPr>
          <w:p w14:paraId="0D1D0179" w14:textId="300934FC" w:rsidR="00613BD2" w:rsidRPr="00C5734C" w:rsidRDefault="00CF7D01" w:rsidP="00362B97">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6C427E03" wp14:editId="050E9D9A">
                  <wp:extent cx="1790700" cy="19685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10">
                            <a:extLst>
                              <a:ext uri="{28A0092B-C50C-407E-A947-70E740481C1C}">
                                <a14:useLocalDpi xmlns:a14="http://schemas.microsoft.com/office/drawing/2010/main" val="0"/>
                              </a:ext>
                            </a:extLst>
                          </a:blip>
                          <a:stretch>
                            <a:fillRect/>
                          </a:stretch>
                        </pic:blipFill>
                        <pic:spPr>
                          <a:xfrm>
                            <a:off x="0" y="0"/>
                            <a:ext cx="1790700" cy="1968500"/>
                          </a:xfrm>
                          <a:prstGeom prst="rect">
                            <a:avLst/>
                          </a:prstGeom>
                        </pic:spPr>
                      </pic:pic>
                    </a:graphicData>
                  </a:graphic>
                </wp:inline>
              </w:drawing>
            </w:r>
          </w:p>
        </w:tc>
        <w:tc>
          <w:tcPr>
            <w:tcW w:w="3117" w:type="dxa"/>
            <w:tcBorders>
              <w:top w:val="nil"/>
              <w:left w:val="nil"/>
              <w:bottom w:val="nil"/>
              <w:right w:val="nil"/>
            </w:tcBorders>
          </w:tcPr>
          <w:p w14:paraId="2CCE2BEA" w14:textId="394A9D93" w:rsidR="00613BD2" w:rsidRPr="00C5734C" w:rsidRDefault="00CF7D01" w:rsidP="00362B97">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7E8BF148" wp14:editId="75BC1F46">
                  <wp:extent cx="1790700" cy="196850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1">
                            <a:extLst>
                              <a:ext uri="{28A0092B-C50C-407E-A947-70E740481C1C}">
                                <a14:useLocalDpi xmlns:a14="http://schemas.microsoft.com/office/drawing/2010/main" val="0"/>
                              </a:ext>
                            </a:extLst>
                          </a:blip>
                          <a:stretch>
                            <a:fillRect/>
                          </a:stretch>
                        </pic:blipFill>
                        <pic:spPr>
                          <a:xfrm>
                            <a:off x="0" y="0"/>
                            <a:ext cx="1790700" cy="1968500"/>
                          </a:xfrm>
                          <a:prstGeom prst="rect">
                            <a:avLst/>
                          </a:prstGeom>
                        </pic:spPr>
                      </pic:pic>
                    </a:graphicData>
                  </a:graphic>
                </wp:inline>
              </w:drawing>
            </w:r>
          </w:p>
        </w:tc>
        <w:tc>
          <w:tcPr>
            <w:tcW w:w="3117" w:type="dxa"/>
            <w:tcBorders>
              <w:top w:val="nil"/>
              <w:left w:val="nil"/>
              <w:bottom w:val="nil"/>
              <w:right w:val="nil"/>
            </w:tcBorders>
          </w:tcPr>
          <w:p w14:paraId="3B1FCF14" w14:textId="4E9FA959" w:rsidR="00613BD2" w:rsidRPr="00C5734C" w:rsidRDefault="00CF7D01" w:rsidP="00362B97">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5E30AA99" wp14:editId="02997528">
                  <wp:extent cx="1790700" cy="1968500"/>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pic:cNvPicPr/>
                        </pic:nvPicPr>
                        <pic:blipFill>
                          <a:blip r:embed="rId12">
                            <a:extLst>
                              <a:ext uri="{28A0092B-C50C-407E-A947-70E740481C1C}">
                                <a14:useLocalDpi xmlns:a14="http://schemas.microsoft.com/office/drawing/2010/main" val="0"/>
                              </a:ext>
                            </a:extLst>
                          </a:blip>
                          <a:stretch>
                            <a:fillRect/>
                          </a:stretch>
                        </pic:blipFill>
                        <pic:spPr>
                          <a:xfrm>
                            <a:off x="0" y="0"/>
                            <a:ext cx="1790700" cy="1968500"/>
                          </a:xfrm>
                          <a:prstGeom prst="rect">
                            <a:avLst/>
                          </a:prstGeom>
                        </pic:spPr>
                      </pic:pic>
                    </a:graphicData>
                  </a:graphic>
                </wp:inline>
              </w:drawing>
            </w:r>
          </w:p>
        </w:tc>
      </w:tr>
      <w:tr w:rsidR="001140D9" w:rsidRPr="00C5734C" w14:paraId="16116F4D" w14:textId="77777777" w:rsidTr="00362B97">
        <w:tc>
          <w:tcPr>
            <w:tcW w:w="3116" w:type="dxa"/>
            <w:tcBorders>
              <w:top w:val="nil"/>
              <w:left w:val="nil"/>
              <w:bottom w:val="single" w:sz="8" w:space="0" w:color="009739"/>
              <w:right w:val="nil"/>
            </w:tcBorders>
          </w:tcPr>
          <w:p w14:paraId="72775CDA" w14:textId="52767E3D" w:rsidR="001140D9" w:rsidRPr="00C5734C" w:rsidRDefault="001140D9" w:rsidP="00362B97">
            <w:pPr>
              <w:spacing w:line="0" w:lineRule="atLeast"/>
              <w:rPr>
                <w:rFonts w:ascii="Garamond" w:eastAsia="Calibri" w:hAnsi="Garamond" w:cs="Times New Roman"/>
                <w:color w:val="009739"/>
              </w:rPr>
            </w:pPr>
            <w:r w:rsidRPr="00C5734C">
              <w:rPr>
                <w:rFonts w:ascii="Garamond" w:eastAsia="Calibri" w:hAnsi="Garamond" w:cs="Times New Roman"/>
                <w:color w:val="009739"/>
              </w:rPr>
              <w:t>Source: World Bank</w:t>
            </w:r>
          </w:p>
        </w:tc>
        <w:tc>
          <w:tcPr>
            <w:tcW w:w="6234" w:type="dxa"/>
            <w:gridSpan w:val="2"/>
            <w:tcBorders>
              <w:top w:val="nil"/>
              <w:left w:val="nil"/>
              <w:bottom w:val="single" w:sz="8" w:space="0" w:color="009739"/>
              <w:right w:val="nil"/>
            </w:tcBorders>
          </w:tcPr>
          <w:p w14:paraId="6179BB40" w14:textId="21B4F0D4" w:rsidR="001140D9" w:rsidRPr="00C5734C" w:rsidRDefault="001140D9" w:rsidP="00362B97">
            <w:pPr>
              <w:spacing w:line="0" w:lineRule="atLeast"/>
              <w:rPr>
                <w:rFonts w:ascii="Garamond" w:eastAsia="Calibri" w:hAnsi="Garamond" w:cs="Times New Roman"/>
                <w:color w:val="009739"/>
              </w:rPr>
            </w:pPr>
            <w:r w:rsidRPr="00C5734C">
              <w:rPr>
                <w:rFonts w:ascii="Garamond" w:eastAsia="Calibri" w:hAnsi="Garamond" w:cs="Times New Roman"/>
                <w:color w:val="009739"/>
              </w:rPr>
              <w:t xml:space="preserve">Sources: Ministry of Health; Instituto </w:t>
            </w:r>
            <w:proofErr w:type="spellStart"/>
            <w:r w:rsidRPr="00C5734C">
              <w:rPr>
                <w:rFonts w:ascii="Garamond" w:eastAsia="Calibri" w:hAnsi="Garamond" w:cs="Times New Roman"/>
                <w:color w:val="009739"/>
              </w:rPr>
              <w:t>Brasileiro</w:t>
            </w:r>
            <w:proofErr w:type="spellEnd"/>
            <w:r w:rsidRPr="00C5734C">
              <w:rPr>
                <w:rFonts w:ascii="Garamond" w:eastAsia="Calibri" w:hAnsi="Garamond" w:cs="Times New Roman"/>
                <w:color w:val="009739"/>
              </w:rPr>
              <w:t xml:space="preserve"> de Geografia e </w:t>
            </w:r>
            <w:proofErr w:type="spellStart"/>
            <w:r w:rsidRPr="00C5734C">
              <w:rPr>
                <w:rFonts w:ascii="Garamond" w:eastAsia="Calibri" w:hAnsi="Garamond" w:cs="Times New Roman"/>
                <w:color w:val="009739"/>
              </w:rPr>
              <w:t>Estatística</w:t>
            </w:r>
            <w:proofErr w:type="spellEnd"/>
          </w:p>
        </w:tc>
      </w:tr>
    </w:tbl>
    <w:p w14:paraId="3081F546" w14:textId="55D1648A" w:rsidR="00EE0CEC" w:rsidRDefault="00EE0CEC" w:rsidP="00EE0CEC">
      <w:pPr>
        <w:spacing w:beforeLines="150" w:before="360" w:after="0" w:line="240" w:lineRule="auto"/>
        <w:rPr>
          <w:rFonts w:ascii="Helvetica Neue" w:eastAsia="Calibri" w:hAnsi="Helvetica Neue" w:cs="Times New Roman"/>
          <w:b/>
          <w:bCs/>
          <w:color w:val="C00000"/>
          <w:sz w:val="28"/>
          <w:szCs w:val="28"/>
        </w:rPr>
      </w:pPr>
      <w:r w:rsidRPr="003175B5">
        <w:rPr>
          <w:rFonts w:ascii="Helvetica Neue" w:eastAsia="Calibri" w:hAnsi="Helvetica Neue" w:cs="Times New Roman"/>
          <w:b/>
          <w:bCs/>
          <w:color w:val="012169"/>
          <w:sz w:val="28"/>
          <w:szCs w:val="28"/>
        </w:rPr>
        <w:lastRenderedPageBreak/>
        <w:t xml:space="preserve">2. </w:t>
      </w:r>
      <w:r>
        <w:rPr>
          <w:rFonts w:ascii="Helvetica Neue" w:eastAsia="Calibri" w:hAnsi="Helvetica Neue" w:cs="Times New Roman"/>
          <w:b/>
          <w:bCs/>
          <w:color w:val="012169"/>
          <w:sz w:val="28"/>
          <w:szCs w:val="28"/>
        </w:rPr>
        <w:t>Characterizing health care in Brazil</w:t>
      </w:r>
    </w:p>
    <w:p w14:paraId="57FE3373" w14:textId="12B387B5" w:rsidR="005C4EF2" w:rsidRPr="00583A37" w:rsidRDefault="005C4EF2" w:rsidP="007C00C2">
      <w:pPr>
        <w:spacing w:beforeLines="50" w:before="120" w:afterLines="50" w:after="120" w:line="240" w:lineRule="auto"/>
        <w:rPr>
          <w:rFonts w:ascii="Helvetica Neue" w:eastAsia="Calibri" w:hAnsi="Helvetica Neue" w:cs="Times New Roman"/>
          <w:i/>
          <w:iCs/>
          <w:color w:val="012169"/>
          <w:sz w:val="24"/>
          <w:szCs w:val="24"/>
        </w:rPr>
      </w:pPr>
      <w:r w:rsidRPr="00583A37">
        <w:rPr>
          <w:rFonts w:ascii="Helvetica Neue" w:eastAsia="Calibri" w:hAnsi="Helvetica Neue" w:cs="Times New Roman"/>
          <w:i/>
          <w:iCs/>
          <w:color w:val="012169"/>
          <w:sz w:val="24"/>
          <w:szCs w:val="24"/>
        </w:rPr>
        <w:t>Deaths and hospitalizations by population group</w:t>
      </w:r>
    </w:p>
    <w:p w14:paraId="15CE9049" w14:textId="4E68F928" w:rsidR="00EE0CEC" w:rsidRPr="001C24B3" w:rsidRDefault="00F27750" w:rsidP="001C24B3">
      <w:pPr>
        <w:pStyle w:val="a3"/>
        <w:numPr>
          <w:ilvl w:val="0"/>
          <w:numId w:val="6"/>
        </w:numPr>
        <w:spacing w:beforeLines="50" w:before="120" w:afterLines="50" w:after="120" w:line="240" w:lineRule="auto"/>
        <w:contextualSpacing w:val="0"/>
        <w:rPr>
          <w:rFonts w:ascii="Garamond" w:eastAsia="Calibri" w:hAnsi="Garamond" w:cs="Times New Roman"/>
          <w:b/>
          <w:bCs/>
          <w:color w:val="000000" w:themeColor="text1"/>
          <w:sz w:val="24"/>
          <w:szCs w:val="24"/>
        </w:rPr>
      </w:pPr>
      <w:r w:rsidRPr="00C5734C">
        <w:rPr>
          <w:rFonts w:ascii="Garamond" w:eastAsia="Calibri" w:hAnsi="Garamond" w:cs="Times New Roman"/>
          <w:color w:val="000000" w:themeColor="text1"/>
          <w:sz w:val="24"/>
          <w:szCs w:val="24"/>
        </w:rPr>
        <w:t xml:space="preserve">We </w:t>
      </w:r>
      <w:r w:rsidR="00696A85">
        <w:rPr>
          <w:rFonts w:ascii="Garamond" w:eastAsia="Calibri" w:hAnsi="Garamond" w:cs="Times New Roman"/>
          <w:color w:val="000000" w:themeColor="text1"/>
          <w:sz w:val="24"/>
          <w:szCs w:val="24"/>
        </w:rPr>
        <w:t xml:space="preserve">divide the municipalities into </w:t>
      </w:r>
      <w:r w:rsidR="00AE4868">
        <w:rPr>
          <w:rFonts w:ascii="Garamond" w:eastAsia="Calibri" w:hAnsi="Garamond" w:cs="Times New Roman"/>
          <w:color w:val="000000" w:themeColor="text1"/>
          <w:sz w:val="24"/>
          <w:szCs w:val="24"/>
        </w:rPr>
        <w:t xml:space="preserve">four groups by </w:t>
      </w:r>
      <w:r w:rsidR="00F522AA">
        <w:rPr>
          <w:rFonts w:ascii="Garamond" w:eastAsia="Calibri" w:hAnsi="Garamond" w:cs="Times New Roman"/>
          <w:color w:val="000000" w:themeColor="text1"/>
          <w:sz w:val="24"/>
          <w:szCs w:val="24"/>
        </w:rPr>
        <w:t>quartile of population</w:t>
      </w:r>
      <w:r w:rsidR="004B0E59">
        <w:rPr>
          <w:rFonts w:ascii="Garamond" w:eastAsia="Calibri" w:hAnsi="Garamond" w:cs="Times New Roman"/>
          <w:color w:val="000000" w:themeColor="text1"/>
          <w:sz w:val="24"/>
          <w:szCs w:val="24"/>
        </w:rPr>
        <w:t xml:space="preserve"> to see whether the </w:t>
      </w:r>
      <w:r w:rsidR="00453FE2">
        <w:rPr>
          <w:rFonts w:ascii="Garamond" w:eastAsia="Calibri" w:hAnsi="Garamond" w:cs="Times New Roman"/>
          <w:color w:val="000000" w:themeColor="text1"/>
          <w:sz w:val="24"/>
          <w:szCs w:val="24"/>
        </w:rPr>
        <w:t xml:space="preserve">difference in the number of deaths or hospitalizations across municipalities </w:t>
      </w:r>
      <w:r w:rsidR="00D57AB1">
        <w:rPr>
          <w:rFonts w:ascii="Garamond" w:eastAsia="Calibri" w:hAnsi="Garamond" w:cs="Times New Roman"/>
          <w:color w:val="000000" w:themeColor="text1"/>
          <w:sz w:val="24"/>
          <w:szCs w:val="24"/>
        </w:rPr>
        <w:t xml:space="preserve">comes from </w:t>
      </w:r>
      <w:r w:rsidR="005E6D06">
        <w:rPr>
          <w:rFonts w:ascii="Garamond" w:eastAsia="Calibri" w:hAnsi="Garamond" w:cs="Times New Roman"/>
          <w:color w:val="000000" w:themeColor="text1"/>
          <w:sz w:val="24"/>
          <w:szCs w:val="24"/>
        </w:rPr>
        <w:t>urban and rural settings</w:t>
      </w:r>
      <w:r w:rsidR="00583A37">
        <w:rPr>
          <w:rFonts w:ascii="Garamond" w:eastAsia="Calibri" w:hAnsi="Garamond" w:cs="Times New Roman"/>
          <w:color w:val="000000" w:themeColor="text1"/>
          <w:sz w:val="24"/>
          <w:szCs w:val="24"/>
        </w:rPr>
        <w:t xml:space="preserve"> (Chart 3)</w:t>
      </w:r>
      <w:r w:rsidR="005E6D06">
        <w:rPr>
          <w:rFonts w:ascii="Garamond" w:eastAsia="Calibri" w:hAnsi="Garamond" w:cs="Times New Roman"/>
          <w:color w:val="000000" w:themeColor="text1"/>
          <w:sz w:val="24"/>
          <w:szCs w:val="24"/>
        </w:rPr>
        <w:t>.</w:t>
      </w:r>
      <w:r w:rsidR="00511462">
        <w:rPr>
          <w:rFonts w:ascii="Garamond" w:eastAsia="Calibri" w:hAnsi="Garamond" w:cs="Times New Roman"/>
          <w:color w:val="000000" w:themeColor="text1"/>
          <w:sz w:val="24"/>
          <w:szCs w:val="24"/>
        </w:rPr>
        <w:t xml:space="preserve"> </w:t>
      </w:r>
      <w:r w:rsidR="00A3665F">
        <w:rPr>
          <w:rFonts w:ascii="Garamond" w:eastAsia="Calibri" w:hAnsi="Garamond" w:cs="Times New Roman"/>
          <w:color w:val="000000" w:themeColor="text1"/>
          <w:sz w:val="24"/>
          <w:szCs w:val="24"/>
        </w:rPr>
        <w:t>T</w:t>
      </w:r>
      <w:r w:rsidR="00DC672F">
        <w:rPr>
          <w:rFonts w:ascii="Garamond" w:eastAsia="Calibri" w:hAnsi="Garamond" w:cs="Times New Roman"/>
          <w:color w:val="000000" w:themeColor="text1"/>
          <w:sz w:val="24"/>
          <w:szCs w:val="24"/>
        </w:rPr>
        <w:t xml:space="preserve">he distributions do not differ substantially across </w:t>
      </w:r>
      <w:r w:rsidR="0008203F">
        <w:rPr>
          <w:rFonts w:ascii="Garamond" w:eastAsia="Calibri" w:hAnsi="Garamond" w:cs="Times New Roman"/>
          <w:color w:val="000000" w:themeColor="text1"/>
          <w:sz w:val="24"/>
          <w:szCs w:val="24"/>
        </w:rPr>
        <w:t xml:space="preserve">population groups, </w:t>
      </w:r>
      <w:r w:rsidR="00A3665F">
        <w:rPr>
          <w:rFonts w:ascii="Garamond" w:eastAsia="Calibri" w:hAnsi="Garamond" w:cs="Times New Roman"/>
          <w:color w:val="000000" w:themeColor="text1"/>
          <w:sz w:val="24"/>
          <w:szCs w:val="24"/>
        </w:rPr>
        <w:t xml:space="preserve">although we can observe </w:t>
      </w:r>
      <w:r w:rsidR="00581C28">
        <w:rPr>
          <w:rFonts w:ascii="Garamond" w:eastAsia="Calibri" w:hAnsi="Garamond" w:cs="Times New Roman"/>
          <w:color w:val="000000" w:themeColor="text1"/>
          <w:sz w:val="24"/>
          <w:szCs w:val="24"/>
        </w:rPr>
        <w:t xml:space="preserve">some slight differences which include </w:t>
      </w:r>
      <w:r w:rsidR="0008203F">
        <w:rPr>
          <w:rFonts w:ascii="Garamond" w:eastAsia="Calibri" w:hAnsi="Garamond" w:cs="Times New Roman"/>
          <w:color w:val="000000" w:themeColor="text1"/>
          <w:sz w:val="24"/>
          <w:szCs w:val="24"/>
        </w:rPr>
        <w:t xml:space="preserve">that the share of municipalities with </w:t>
      </w:r>
      <w:r w:rsidR="00941902">
        <w:rPr>
          <w:rFonts w:ascii="Garamond" w:eastAsia="Calibri" w:hAnsi="Garamond" w:cs="Times New Roman"/>
          <w:color w:val="000000" w:themeColor="text1"/>
          <w:sz w:val="24"/>
          <w:szCs w:val="24"/>
        </w:rPr>
        <w:t xml:space="preserve">more than 10 deaths per 1,000 </w:t>
      </w:r>
      <w:r w:rsidR="00D23BBB">
        <w:rPr>
          <w:rFonts w:ascii="Garamond" w:eastAsia="Calibri" w:hAnsi="Garamond" w:cs="Times New Roman"/>
          <w:color w:val="000000" w:themeColor="text1"/>
          <w:sz w:val="24"/>
          <w:szCs w:val="24"/>
        </w:rPr>
        <w:t xml:space="preserve">people </w:t>
      </w:r>
      <w:r w:rsidR="00941902">
        <w:rPr>
          <w:rFonts w:ascii="Garamond" w:eastAsia="Calibri" w:hAnsi="Garamond" w:cs="Times New Roman"/>
          <w:color w:val="000000" w:themeColor="text1"/>
          <w:sz w:val="24"/>
          <w:szCs w:val="24"/>
        </w:rPr>
        <w:t xml:space="preserve">is higher in the low population group and that the share of municipalities with more than 40 </w:t>
      </w:r>
      <w:r w:rsidR="00D23BBB">
        <w:rPr>
          <w:rFonts w:ascii="Garamond" w:eastAsia="Calibri" w:hAnsi="Garamond" w:cs="Times New Roman"/>
          <w:color w:val="000000" w:themeColor="text1"/>
          <w:sz w:val="24"/>
          <w:szCs w:val="24"/>
        </w:rPr>
        <w:t xml:space="preserve">hospitalizations per 1,000 people is higher in </w:t>
      </w:r>
      <w:r w:rsidR="00581C28">
        <w:rPr>
          <w:rFonts w:ascii="Garamond" w:eastAsia="Calibri" w:hAnsi="Garamond" w:cs="Times New Roman"/>
          <w:color w:val="000000" w:themeColor="text1"/>
          <w:sz w:val="24"/>
          <w:szCs w:val="24"/>
        </w:rPr>
        <w:t>bottom three population groups</w:t>
      </w:r>
      <w:r w:rsidR="00511462">
        <w:rPr>
          <w:rFonts w:ascii="Garamond" w:eastAsia="Calibri" w:hAnsi="Garamond" w:cs="Times New Roman"/>
          <w:color w:val="000000" w:themeColor="text1"/>
          <w:sz w:val="24"/>
          <w:szCs w:val="24"/>
        </w:rPr>
        <w:t>.</w:t>
      </w:r>
    </w:p>
    <w:tbl>
      <w:tblPr>
        <w:tblStyle w:val="a4"/>
        <w:tblpPr w:leftFromText="142" w:rightFromText="142" w:vertAnchor="page" w:tblpXSpec="center" w:tblpY="4327"/>
        <w:tblOverlap w:val="never"/>
        <w:tblW w:w="5000" w:type="pct"/>
        <w:tblLook w:val="04A0" w:firstRow="1" w:lastRow="0" w:firstColumn="1" w:lastColumn="0" w:noHBand="0" w:noVBand="1"/>
      </w:tblPr>
      <w:tblGrid>
        <w:gridCol w:w="4680"/>
        <w:gridCol w:w="4680"/>
      </w:tblGrid>
      <w:tr w:rsidR="00951C1D" w:rsidRPr="00C5734C" w14:paraId="25FB367A" w14:textId="77777777" w:rsidTr="00357C1E">
        <w:tc>
          <w:tcPr>
            <w:tcW w:w="5000" w:type="pct"/>
            <w:gridSpan w:val="2"/>
            <w:tcBorders>
              <w:top w:val="single" w:sz="8" w:space="0" w:color="009739"/>
              <w:left w:val="nil"/>
              <w:bottom w:val="nil"/>
              <w:right w:val="nil"/>
            </w:tcBorders>
          </w:tcPr>
          <w:p w14:paraId="3FE742D2" w14:textId="526A8D9B" w:rsidR="00951C1D" w:rsidRPr="00C5734C" w:rsidRDefault="00951C1D" w:rsidP="00357C1E">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t xml:space="preserve">Chart </w:t>
            </w:r>
            <w:r>
              <w:rPr>
                <w:rFonts w:ascii="Garamond" w:eastAsia="Calibri" w:hAnsi="Garamond" w:cs="Times New Roman"/>
                <w:b/>
                <w:bCs/>
                <w:color w:val="009739"/>
                <w:sz w:val="24"/>
                <w:szCs w:val="24"/>
              </w:rPr>
              <w:t>3</w:t>
            </w:r>
            <w:r w:rsidRPr="00C5734C">
              <w:rPr>
                <w:rFonts w:ascii="Garamond" w:eastAsia="Calibri" w:hAnsi="Garamond" w:cs="Times New Roman"/>
                <w:b/>
                <w:bCs/>
                <w:color w:val="009739"/>
                <w:sz w:val="24"/>
                <w:szCs w:val="24"/>
              </w:rPr>
              <w:t xml:space="preserve">: </w:t>
            </w:r>
            <w:r>
              <w:rPr>
                <w:rFonts w:ascii="Garamond" w:eastAsia="Calibri" w:hAnsi="Garamond" w:cs="Times New Roman"/>
                <w:b/>
                <w:bCs/>
                <w:color w:val="009739"/>
                <w:sz w:val="24"/>
                <w:szCs w:val="24"/>
              </w:rPr>
              <w:t xml:space="preserve">Distributions by </w:t>
            </w:r>
            <w:r w:rsidR="00776127">
              <w:rPr>
                <w:rFonts w:ascii="Garamond" w:eastAsia="Calibri" w:hAnsi="Garamond" w:cs="Times New Roman"/>
                <w:b/>
                <w:bCs/>
                <w:color w:val="009739"/>
                <w:sz w:val="24"/>
                <w:szCs w:val="24"/>
              </w:rPr>
              <w:t xml:space="preserve">quartile of population </w:t>
            </w:r>
            <w:r>
              <w:rPr>
                <w:rFonts w:ascii="Garamond" w:eastAsia="Calibri" w:hAnsi="Garamond" w:cs="Times New Roman"/>
                <w:b/>
                <w:bCs/>
                <w:color w:val="009739"/>
                <w:sz w:val="24"/>
                <w:szCs w:val="24"/>
              </w:rPr>
              <w:t>(per 1,000 people</w:t>
            </w:r>
            <w:r w:rsidR="00776127">
              <w:rPr>
                <w:rFonts w:ascii="Garamond" w:eastAsia="Calibri" w:hAnsi="Garamond" w:cs="Times New Roman"/>
                <w:b/>
                <w:bCs/>
                <w:color w:val="009739"/>
                <w:sz w:val="24"/>
                <w:szCs w:val="24"/>
              </w:rPr>
              <w:t>; 2020</w:t>
            </w:r>
            <w:r>
              <w:rPr>
                <w:rFonts w:ascii="Garamond" w:eastAsia="Calibri" w:hAnsi="Garamond" w:cs="Times New Roman"/>
                <w:b/>
                <w:bCs/>
                <w:color w:val="009739"/>
                <w:sz w:val="24"/>
                <w:szCs w:val="24"/>
              </w:rPr>
              <w:t>)</w:t>
            </w:r>
          </w:p>
        </w:tc>
      </w:tr>
      <w:tr w:rsidR="00951C1D" w:rsidRPr="00C5734C" w14:paraId="6F2B9AFF" w14:textId="77777777" w:rsidTr="00357C1E">
        <w:tc>
          <w:tcPr>
            <w:tcW w:w="2500" w:type="pct"/>
            <w:tcBorders>
              <w:top w:val="nil"/>
              <w:left w:val="nil"/>
              <w:bottom w:val="nil"/>
              <w:right w:val="nil"/>
            </w:tcBorders>
          </w:tcPr>
          <w:p w14:paraId="23792562" w14:textId="77777777" w:rsidR="00951C1D" w:rsidRPr="00C5734C" w:rsidRDefault="00951C1D" w:rsidP="00357C1E">
            <w:pPr>
              <w:spacing w:line="0" w:lineRule="atLeast"/>
              <w:jc w:val="center"/>
              <w:rPr>
                <w:rFonts w:ascii="Garamond" w:eastAsia="Calibri" w:hAnsi="Garamond" w:cs="Times New Roman"/>
                <w:color w:val="009739"/>
                <w:sz w:val="24"/>
                <w:szCs w:val="24"/>
              </w:rPr>
            </w:pPr>
            <w:r w:rsidRPr="00C5734C">
              <w:rPr>
                <w:rFonts w:ascii="Garamond" w:eastAsia="Calibri" w:hAnsi="Garamond" w:cs="Times New Roman"/>
                <w:color w:val="009739"/>
                <w:sz w:val="24"/>
                <w:szCs w:val="24"/>
              </w:rPr>
              <w:t>(</w:t>
            </w:r>
            <w:proofErr w:type="spellStart"/>
            <w:r w:rsidRPr="00C5734C">
              <w:rPr>
                <w:rFonts w:ascii="Garamond" w:eastAsia="Calibri" w:hAnsi="Garamond" w:cs="Times New Roman"/>
                <w:color w:val="009739"/>
                <w:sz w:val="24"/>
                <w:szCs w:val="24"/>
              </w:rPr>
              <w:t>i</w:t>
            </w:r>
            <w:proofErr w:type="spellEnd"/>
            <w:r w:rsidRPr="00C5734C">
              <w:rPr>
                <w:rFonts w:ascii="Garamond" w:eastAsia="Calibri" w:hAnsi="Garamond" w:cs="Times New Roman"/>
                <w:color w:val="009739"/>
                <w:sz w:val="24"/>
                <w:szCs w:val="24"/>
              </w:rPr>
              <w:t>) Deaths</w:t>
            </w:r>
          </w:p>
        </w:tc>
        <w:tc>
          <w:tcPr>
            <w:tcW w:w="2500" w:type="pct"/>
            <w:tcBorders>
              <w:top w:val="nil"/>
              <w:left w:val="nil"/>
              <w:bottom w:val="nil"/>
              <w:right w:val="nil"/>
            </w:tcBorders>
          </w:tcPr>
          <w:p w14:paraId="799BF5A4" w14:textId="77777777" w:rsidR="00951C1D" w:rsidRPr="00C5734C" w:rsidRDefault="00951C1D" w:rsidP="00357C1E">
            <w:pPr>
              <w:spacing w:line="0" w:lineRule="atLeast"/>
              <w:jc w:val="center"/>
              <w:rPr>
                <w:rFonts w:ascii="Garamond" w:eastAsia="Calibri" w:hAnsi="Garamond" w:cs="Times New Roman"/>
                <w:color w:val="009739"/>
                <w:sz w:val="24"/>
                <w:szCs w:val="24"/>
              </w:rPr>
            </w:pPr>
            <w:r w:rsidRPr="00C5734C">
              <w:rPr>
                <w:rFonts w:ascii="Garamond" w:eastAsia="Calibri" w:hAnsi="Garamond" w:cs="Times New Roman"/>
                <w:color w:val="009739"/>
                <w:sz w:val="24"/>
                <w:szCs w:val="24"/>
              </w:rPr>
              <w:t>(ii) Hospitalization</w:t>
            </w:r>
          </w:p>
        </w:tc>
      </w:tr>
      <w:tr w:rsidR="00951C1D" w:rsidRPr="00C5734C" w14:paraId="43CCFBD9" w14:textId="77777777" w:rsidTr="00357C1E">
        <w:tblPrEx>
          <w:tblCellMar>
            <w:left w:w="99" w:type="dxa"/>
            <w:right w:w="99" w:type="dxa"/>
          </w:tblCellMar>
        </w:tblPrEx>
        <w:trPr>
          <w:trHeight w:val="3005"/>
        </w:trPr>
        <w:tc>
          <w:tcPr>
            <w:tcW w:w="2500" w:type="pct"/>
            <w:tcBorders>
              <w:top w:val="nil"/>
              <w:left w:val="nil"/>
              <w:bottom w:val="nil"/>
              <w:right w:val="nil"/>
            </w:tcBorders>
          </w:tcPr>
          <w:p w14:paraId="75F61AA5" w14:textId="4B8EFF12" w:rsidR="00951C1D" w:rsidRPr="00C5734C" w:rsidRDefault="00CF7D01" w:rsidP="00357C1E">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47DC2B55" wp14:editId="4C3506F0">
                  <wp:extent cx="2870200" cy="190500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pic:cNvPicPr/>
                        </pic:nvPicPr>
                        <pic:blipFill>
                          <a:blip r:embed="rId13">
                            <a:extLst>
                              <a:ext uri="{28A0092B-C50C-407E-A947-70E740481C1C}">
                                <a14:useLocalDpi xmlns:a14="http://schemas.microsoft.com/office/drawing/2010/main" val="0"/>
                              </a:ext>
                            </a:extLst>
                          </a:blip>
                          <a:stretch>
                            <a:fillRect/>
                          </a:stretch>
                        </pic:blipFill>
                        <pic:spPr>
                          <a:xfrm>
                            <a:off x="0" y="0"/>
                            <a:ext cx="2870200" cy="1905000"/>
                          </a:xfrm>
                          <a:prstGeom prst="rect">
                            <a:avLst/>
                          </a:prstGeom>
                        </pic:spPr>
                      </pic:pic>
                    </a:graphicData>
                  </a:graphic>
                </wp:inline>
              </w:drawing>
            </w:r>
          </w:p>
        </w:tc>
        <w:tc>
          <w:tcPr>
            <w:tcW w:w="2500" w:type="pct"/>
            <w:tcBorders>
              <w:top w:val="nil"/>
              <w:left w:val="nil"/>
              <w:bottom w:val="nil"/>
              <w:right w:val="nil"/>
            </w:tcBorders>
          </w:tcPr>
          <w:p w14:paraId="7D69180F" w14:textId="265AF0DC" w:rsidR="00951C1D" w:rsidRPr="00C5734C" w:rsidRDefault="00CF7D01" w:rsidP="00357C1E">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09D6F062" wp14:editId="7B9EEF58">
                  <wp:extent cx="2870200" cy="190500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pic:cNvPicPr/>
                        </pic:nvPicPr>
                        <pic:blipFill>
                          <a:blip r:embed="rId14">
                            <a:extLst>
                              <a:ext uri="{28A0092B-C50C-407E-A947-70E740481C1C}">
                                <a14:useLocalDpi xmlns:a14="http://schemas.microsoft.com/office/drawing/2010/main" val="0"/>
                              </a:ext>
                            </a:extLst>
                          </a:blip>
                          <a:stretch>
                            <a:fillRect/>
                          </a:stretch>
                        </pic:blipFill>
                        <pic:spPr>
                          <a:xfrm>
                            <a:off x="0" y="0"/>
                            <a:ext cx="2870200" cy="1905000"/>
                          </a:xfrm>
                          <a:prstGeom prst="rect">
                            <a:avLst/>
                          </a:prstGeom>
                        </pic:spPr>
                      </pic:pic>
                    </a:graphicData>
                  </a:graphic>
                </wp:inline>
              </w:drawing>
            </w:r>
          </w:p>
        </w:tc>
      </w:tr>
      <w:tr w:rsidR="00951C1D" w:rsidRPr="00C5734C" w14:paraId="64457F1B" w14:textId="77777777" w:rsidTr="00357C1E">
        <w:tc>
          <w:tcPr>
            <w:tcW w:w="5000" w:type="pct"/>
            <w:gridSpan w:val="2"/>
            <w:tcBorders>
              <w:top w:val="nil"/>
              <w:left w:val="nil"/>
              <w:bottom w:val="nil"/>
              <w:right w:val="nil"/>
            </w:tcBorders>
          </w:tcPr>
          <w:p w14:paraId="0C9C53BF" w14:textId="705D1F7C" w:rsidR="00951C1D" w:rsidRPr="00C5734C" w:rsidRDefault="00ED34F6" w:rsidP="00357C1E">
            <w:pPr>
              <w:spacing w:line="0" w:lineRule="atLeast"/>
              <w:rPr>
                <w:rFonts w:ascii="Garamond" w:eastAsia="Calibri" w:hAnsi="Garamond" w:cs="Times New Roman"/>
                <w:color w:val="009739"/>
              </w:rPr>
            </w:pPr>
            <w:r>
              <w:rPr>
                <w:rFonts w:ascii="Garamond" w:eastAsia="Calibri" w:hAnsi="Garamond" w:cs="Times New Roman"/>
                <w:color w:val="009739"/>
              </w:rPr>
              <w:t xml:space="preserve">Note: “High”: </w:t>
            </w:r>
            <w:r w:rsidR="006E6B55">
              <w:rPr>
                <w:rFonts w:ascii="Garamond" w:eastAsia="Calibri" w:hAnsi="Garamond" w:cs="Times New Roman"/>
                <w:color w:val="009739"/>
              </w:rPr>
              <w:t>&gt;</w:t>
            </w:r>
            <w:r>
              <w:rPr>
                <w:rFonts w:ascii="Garamond" w:eastAsia="Calibri" w:hAnsi="Garamond" w:cs="Times New Roman"/>
                <w:color w:val="009739"/>
              </w:rPr>
              <w:t>75</w:t>
            </w:r>
            <w:r w:rsidR="006E6B55">
              <w:rPr>
                <w:rFonts w:ascii="Garamond" w:eastAsia="Calibri" w:hAnsi="Garamond" w:cs="Times New Roman"/>
                <w:color w:val="009739"/>
              </w:rPr>
              <w:t xml:space="preserve"> </w:t>
            </w:r>
            <w:r>
              <w:rPr>
                <w:rFonts w:ascii="Garamond" w:eastAsia="Calibri" w:hAnsi="Garamond" w:cs="Times New Roman"/>
                <w:color w:val="009739"/>
              </w:rPr>
              <w:t xml:space="preserve">percentile; “Medium-high”: 50–75 percentile; “Medium”: 25–50 percentile; “Low”: </w:t>
            </w:r>
            <w:r w:rsidR="006E6B55">
              <w:rPr>
                <w:rFonts w:ascii="Garamond" w:eastAsia="Calibri" w:hAnsi="Garamond" w:cs="Times New Roman"/>
                <w:color w:val="009739"/>
              </w:rPr>
              <w:t>&lt;</w:t>
            </w:r>
            <w:r>
              <w:rPr>
                <w:rFonts w:ascii="Garamond" w:eastAsia="Calibri" w:hAnsi="Garamond" w:cs="Times New Roman"/>
                <w:color w:val="009739"/>
              </w:rPr>
              <w:t>25 percentile</w:t>
            </w:r>
            <w:r w:rsidR="006E6B55">
              <w:rPr>
                <w:rFonts w:ascii="Garamond" w:eastAsia="Calibri" w:hAnsi="Garamond" w:cs="Times New Roman"/>
                <w:color w:val="009739"/>
              </w:rPr>
              <w:t>.</w:t>
            </w:r>
          </w:p>
        </w:tc>
      </w:tr>
      <w:tr w:rsidR="00ED34F6" w:rsidRPr="00C5734C" w14:paraId="45658BBA" w14:textId="77777777" w:rsidTr="00357C1E">
        <w:tc>
          <w:tcPr>
            <w:tcW w:w="5000" w:type="pct"/>
            <w:gridSpan w:val="2"/>
            <w:tcBorders>
              <w:top w:val="nil"/>
              <w:left w:val="nil"/>
              <w:bottom w:val="single" w:sz="8" w:space="0" w:color="009739"/>
              <w:right w:val="nil"/>
            </w:tcBorders>
          </w:tcPr>
          <w:p w14:paraId="69999E94" w14:textId="746BBF02" w:rsidR="00ED34F6" w:rsidRPr="00C5734C" w:rsidRDefault="00ED34F6" w:rsidP="00357C1E">
            <w:pPr>
              <w:spacing w:line="0" w:lineRule="atLeast"/>
              <w:rPr>
                <w:rFonts w:ascii="Garamond" w:eastAsia="Calibri" w:hAnsi="Garamond" w:cs="Times New Roman"/>
                <w:color w:val="009739"/>
              </w:rPr>
            </w:pPr>
            <w:r w:rsidRPr="00C5734C">
              <w:rPr>
                <w:rFonts w:ascii="Garamond" w:eastAsia="Calibri" w:hAnsi="Garamond" w:cs="Times New Roman"/>
                <w:color w:val="009739"/>
              </w:rPr>
              <w:t xml:space="preserve">Sources: Ministry of Health; Instituto </w:t>
            </w:r>
            <w:proofErr w:type="spellStart"/>
            <w:r w:rsidRPr="00C5734C">
              <w:rPr>
                <w:rFonts w:ascii="Garamond" w:eastAsia="Calibri" w:hAnsi="Garamond" w:cs="Times New Roman"/>
                <w:color w:val="009739"/>
              </w:rPr>
              <w:t>Brasileiro</w:t>
            </w:r>
            <w:proofErr w:type="spellEnd"/>
            <w:r w:rsidRPr="00C5734C">
              <w:rPr>
                <w:rFonts w:ascii="Garamond" w:eastAsia="Calibri" w:hAnsi="Garamond" w:cs="Times New Roman"/>
                <w:color w:val="009739"/>
              </w:rPr>
              <w:t xml:space="preserve"> de Geografia e </w:t>
            </w:r>
            <w:proofErr w:type="spellStart"/>
            <w:r w:rsidRPr="00C5734C">
              <w:rPr>
                <w:rFonts w:ascii="Garamond" w:eastAsia="Calibri" w:hAnsi="Garamond" w:cs="Times New Roman"/>
                <w:color w:val="009739"/>
              </w:rPr>
              <w:t>Estatística</w:t>
            </w:r>
            <w:proofErr w:type="spellEnd"/>
            <w:r w:rsidR="00C03FA1">
              <w:rPr>
                <w:rFonts w:ascii="Garamond" w:eastAsia="Calibri" w:hAnsi="Garamond" w:cs="Times New Roman"/>
                <w:color w:val="009739"/>
              </w:rPr>
              <w:t xml:space="preserve"> (IBGE)</w:t>
            </w:r>
          </w:p>
        </w:tc>
      </w:tr>
    </w:tbl>
    <w:p w14:paraId="48C954CB" w14:textId="0722355F" w:rsidR="005C4EF2" w:rsidRPr="00583A37" w:rsidRDefault="00511462" w:rsidP="005C4EF2">
      <w:pPr>
        <w:spacing w:beforeLines="50" w:before="120" w:afterLines="50" w:after="120" w:line="240" w:lineRule="auto"/>
        <w:rPr>
          <w:rFonts w:ascii="Helvetica Neue" w:eastAsia="Calibri" w:hAnsi="Helvetica Neue" w:cs="Times New Roman"/>
          <w:i/>
          <w:iCs/>
          <w:color w:val="012169"/>
          <w:sz w:val="24"/>
          <w:szCs w:val="24"/>
        </w:rPr>
      </w:pPr>
      <w:r w:rsidRPr="00583A37">
        <w:rPr>
          <w:rFonts w:ascii="Helvetica Neue" w:eastAsia="Calibri" w:hAnsi="Helvetica Neue" w:cs="Times New Roman"/>
          <w:i/>
          <w:iCs/>
          <w:color w:val="012169"/>
          <w:sz w:val="24"/>
          <w:szCs w:val="24"/>
        </w:rPr>
        <w:t>Subjective health conditions at the state level</w:t>
      </w:r>
    </w:p>
    <w:p w14:paraId="1026B0DE" w14:textId="6A15E7FF" w:rsidR="00A4737B" w:rsidRDefault="00511462" w:rsidP="00500EF9">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Pr>
          <w:rFonts w:ascii="Garamond" w:eastAsia="Calibri" w:hAnsi="Garamond" w:cs="Times New Roman"/>
          <w:color w:val="000000" w:themeColor="text1"/>
          <w:sz w:val="24"/>
          <w:szCs w:val="24"/>
        </w:rPr>
        <w:t xml:space="preserve">The National Health Survey asks respondents, among other things, to describe their state of health on a five-point scale from “very good” (1) </w:t>
      </w:r>
      <w:r w:rsidR="006A72C4">
        <w:rPr>
          <w:rFonts w:ascii="Garamond" w:eastAsia="Calibri" w:hAnsi="Garamond" w:cs="Times New Roman"/>
          <w:color w:val="000000" w:themeColor="text1"/>
          <w:sz w:val="24"/>
          <w:szCs w:val="24"/>
        </w:rPr>
        <w:t xml:space="preserve">to </w:t>
      </w:r>
      <w:r w:rsidR="00210330">
        <w:rPr>
          <w:rFonts w:ascii="Garamond" w:eastAsia="Calibri" w:hAnsi="Garamond" w:cs="Times New Roman"/>
          <w:color w:val="000000" w:themeColor="text1"/>
          <w:sz w:val="24"/>
          <w:szCs w:val="24"/>
        </w:rPr>
        <w:t>“</w:t>
      </w:r>
      <w:r w:rsidR="00A4737B" w:rsidRPr="00A4737B">
        <w:rPr>
          <w:rFonts w:ascii="Garamond" w:eastAsia="Calibri" w:hAnsi="Garamond" w:cs="Times New Roman"/>
          <w:color w:val="000000" w:themeColor="text1"/>
          <w:sz w:val="24"/>
          <w:szCs w:val="24"/>
        </w:rPr>
        <w:t xml:space="preserve">very bad” (5). We </w:t>
      </w:r>
      <w:r w:rsidR="006A72C4">
        <w:rPr>
          <w:rFonts w:ascii="Garamond" w:eastAsia="Calibri" w:hAnsi="Garamond" w:cs="Times New Roman"/>
          <w:color w:val="000000" w:themeColor="text1"/>
          <w:sz w:val="24"/>
          <w:szCs w:val="24"/>
        </w:rPr>
        <w:t xml:space="preserve">consider </w:t>
      </w:r>
      <w:r w:rsidR="00A4737B" w:rsidRPr="00A4737B">
        <w:rPr>
          <w:rFonts w:ascii="Garamond" w:eastAsia="Calibri" w:hAnsi="Garamond" w:cs="Times New Roman"/>
          <w:color w:val="000000" w:themeColor="text1"/>
          <w:sz w:val="24"/>
          <w:szCs w:val="24"/>
        </w:rPr>
        <w:t>the responses to this question as a measure of the subjective health conditions.</w:t>
      </w:r>
      <w:r w:rsidR="006A72C4">
        <w:rPr>
          <w:rFonts w:ascii="Garamond" w:eastAsia="Calibri" w:hAnsi="Garamond" w:cs="Times New Roman"/>
          <w:color w:val="000000" w:themeColor="text1"/>
          <w:sz w:val="24"/>
          <w:szCs w:val="24"/>
        </w:rPr>
        <w:t xml:space="preserve"> </w:t>
      </w:r>
      <w:r w:rsidR="002866E2">
        <w:rPr>
          <w:rFonts w:ascii="Garamond" w:eastAsia="Calibri" w:hAnsi="Garamond" w:cs="Times New Roman"/>
          <w:color w:val="000000" w:themeColor="text1"/>
          <w:sz w:val="24"/>
          <w:szCs w:val="24"/>
        </w:rPr>
        <w:t>Using t</w:t>
      </w:r>
      <w:r w:rsidR="00233533">
        <w:rPr>
          <w:rFonts w:ascii="Garamond" w:eastAsia="Calibri" w:hAnsi="Garamond" w:cs="Times New Roman"/>
          <w:color w:val="000000" w:themeColor="text1"/>
          <w:sz w:val="24"/>
          <w:szCs w:val="24"/>
        </w:rPr>
        <w:t>he publicly available dataset</w:t>
      </w:r>
      <w:r w:rsidR="002866E2">
        <w:rPr>
          <w:rFonts w:ascii="Garamond" w:eastAsia="Calibri" w:hAnsi="Garamond" w:cs="Times New Roman"/>
          <w:color w:val="000000" w:themeColor="text1"/>
          <w:sz w:val="24"/>
          <w:szCs w:val="24"/>
        </w:rPr>
        <w:t xml:space="preserve">, we can aggregate the subjective health conditions at the state level. </w:t>
      </w:r>
      <w:r w:rsidR="005E74EC">
        <w:rPr>
          <w:rFonts w:ascii="Garamond" w:eastAsia="Calibri" w:hAnsi="Garamond" w:cs="Times New Roman"/>
          <w:color w:val="000000" w:themeColor="text1"/>
          <w:sz w:val="24"/>
          <w:szCs w:val="24"/>
        </w:rPr>
        <w:t xml:space="preserve">Chart 4, which plots the measure for all 27 states, reveals that there is </w:t>
      </w:r>
      <w:r w:rsidR="00B30632">
        <w:rPr>
          <w:rFonts w:ascii="Garamond" w:eastAsia="Calibri" w:hAnsi="Garamond" w:cs="Times New Roman"/>
          <w:color w:val="000000" w:themeColor="text1"/>
          <w:sz w:val="24"/>
          <w:szCs w:val="24"/>
        </w:rPr>
        <w:t>some degree of variation</w:t>
      </w:r>
      <w:r w:rsidR="005E74EC">
        <w:rPr>
          <w:rFonts w:ascii="Garamond" w:eastAsia="Calibri" w:hAnsi="Garamond" w:cs="Times New Roman"/>
          <w:color w:val="000000" w:themeColor="text1"/>
          <w:sz w:val="24"/>
          <w:szCs w:val="24"/>
        </w:rPr>
        <w:t xml:space="preserve">. We </w:t>
      </w:r>
      <w:r w:rsidR="00D87A2E">
        <w:rPr>
          <w:rFonts w:ascii="Garamond" w:eastAsia="Calibri" w:hAnsi="Garamond" w:cs="Times New Roman"/>
          <w:color w:val="000000" w:themeColor="text1"/>
          <w:sz w:val="24"/>
          <w:szCs w:val="24"/>
        </w:rPr>
        <w:t xml:space="preserve">will </w:t>
      </w:r>
      <w:r w:rsidR="005E74EC">
        <w:rPr>
          <w:rFonts w:ascii="Garamond" w:eastAsia="Calibri" w:hAnsi="Garamond" w:cs="Times New Roman"/>
          <w:color w:val="000000" w:themeColor="text1"/>
          <w:sz w:val="24"/>
          <w:szCs w:val="24"/>
        </w:rPr>
        <w:t>further explore this point in Section 3.2</w:t>
      </w:r>
      <w:r w:rsidR="00B30632">
        <w:rPr>
          <w:rFonts w:ascii="Garamond" w:eastAsia="Calibri" w:hAnsi="Garamond" w:cs="Times New Roman"/>
          <w:color w:val="000000" w:themeColor="text1"/>
          <w:sz w:val="24"/>
          <w:szCs w:val="24"/>
        </w:rPr>
        <w:t>.</w:t>
      </w:r>
    </w:p>
    <w:tbl>
      <w:tblPr>
        <w:tblStyle w:val="a4"/>
        <w:tblpPr w:leftFromText="142" w:rightFromText="142" w:tblpXSpec="center" w:tblpYSpec="bottom"/>
        <w:tblOverlap w:val="never"/>
        <w:tblW w:w="0" w:type="auto"/>
        <w:tblLook w:val="04A0" w:firstRow="1" w:lastRow="0" w:firstColumn="1" w:lastColumn="0" w:noHBand="0" w:noVBand="1"/>
      </w:tblPr>
      <w:tblGrid>
        <w:gridCol w:w="9350"/>
      </w:tblGrid>
      <w:tr w:rsidR="00D85DAC" w:rsidRPr="00C5734C" w14:paraId="00D106D7" w14:textId="77777777" w:rsidTr="00500EF9">
        <w:tc>
          <w:tcPr>
            <w:tcW w:w="9350" w:type="dxa"/>
            <w:tcBorders>
              <w:top w:val="single" w:sz="8" w:space="0" w:color="009739"/>
              <w:left w:val="nil"/>
              <w:bottom w:val="nil"/>
              <w:right w:val="nil"/>
            </w:tcBorders>
          </w:tcPr>
          <w:p w14:paraId="3D690426" w14:textId="552940D2" w:rsidR="00D85DAC" w:rsidRPr="00C5734C" w:rsidRDefault="00D85DAC" w:rsidP="00500EF9">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t xml:space="preserve">Chart </w:t>
            </w:r>
            <w:r>
              <w:rPr>
                <w:rFonts w:ascii="Garamond" w:eastAsia="Calibri" w:hAnsi="Garamond" w:cs="Times New Roman"/>
                <w:b/>
                <w:bCs/>
                <w:color w:val="009739"/>
                <w:sz w:val="24"/>
                <w:szCs w:val="24"/>
              </w:rPr>
              <w:t>4</w:t>
            </w:r>
            <w:r w:rsidRPr="00C5734C">
              <w:rPr>
                <w:rFonts w:ascii="Garamond" w:eastAsia="Calibri" w:hAnsi="Garamond" w:cs="Times New Roman"/>
                <w:b/>
                <w:bCs/>
                <w:color w:val="009739"/>
                <w:sz w:val="24"/>
                <w:szCs w:val="24"/>
              </w:rPr>
              <w:t>:</w:t>
            </w:r>
            <w:r>
              <w:rPr>
                <w:rFonts w:ascii="Garamond" w:eastAsia="Calibri" w:hAnsi="Garamond" w:cs="Times New Roman" w:hint="eastAsia"/>
                <w:b/>
                <w:bCs/>
                <w:color w:val="009739"/>
                <w:sz w:val="24"/>
                <w:szCs w:val="24"/>
              </w:rPr>
              <w:t xml:space="preserve"> </w:t>
            </w:r>
            <w:r>
              <w:rPr>
                <w:rFonts w:ascii="Garamond" w:eastAsia="Calibri" w:hAnsi="Garamond" w:cs="Times New Roman"/>
                <w:b/>
                <w:bCs/>
                <w:color w:val="009739"/>
                <w:sz w:val="24"/>
                <w:szCs w:val="24"/>
              </w:rPr>
              <w:t xml:space="preserve">Subjective health conditions </w:t>
            </w:r>
            <w:r w:rsidR="00283671">
              <w:rPr>
                <w:rFonts w:ascii="Garamond" w:eastAsia="Calibri" w:hAnsi="Garamond" w:cs="Times New Roman"/>
                <w:b/>
                <w:bCs/>
                <w:color w:val="009739"/>
                <w:sz w:val="24"/>
                <w:szCs w:val="24"/>
              </w:rPr>
              <w:t>(</w:t>
            </w:r>
            <w:r w:rsidR="008A7428">
              <w:rPr>
                <w:rFonts w:ascii="Garamond" w:eastAsia="Calibri" w:hAnsi="Garamond" w:cs="Times New Roman"/>
                <w:b/>
                <w:bCs/>
                <w:color w:val="009739"/>
                <w:sz w:val="24"/>
                <w:szCs w:val="24"/>
              </w:rPr>
              <w:t>2019</w:t>
            </w:r>
            <w:r w:rsidR="000C1088">
              <w:rPr>
                <w:rFonts w:ascii="Garamond" w:eastAsia="Calibri" w:hAnsi="Garamond" w:cs="Times New Roman"/>
                <w:b/>
                <w:bCs/>
                <w:color w:val="009739"/>
                <w:sz w:val="24"/>
                <w:szCs w:val="24"/>
              </w:rPr>
              <w:t>)</w:t>
            </w:r>
          </w:p>
        </w:tc>
      </w:tr>
      <w:tr w:rsidR="00D85DAC" w:rsidRPr="00C5734C" w14:paraId="162CCBEF" w14:textId="77777777" w:rsidTr="00500EF9">
        <w:tblPrEx>
          <w:tblCellMar>
            <w:left w:w="99" w:type="dxa"/>
            <w:right w:w="99" w:type="dxa"/>
          </w:tblCellMar>
        </w:tblPrEx>
        <w:trPr>
          <w:trHeight w:val="3005"/>
        </w:trPr>
        <w:tc>
          <w:tcPr>
            <w:tcW w:w="9350" w:type="dxa"/>
            <w:tcBorders>
              <w:top w:val="nil"/>
              <w:left w:val="nil"/>
              <w:bottom w:val="nil"/>
              <w:right w:val="nil"/>
            </w:tcBorders>
          </w:tcPr>
          <w:p w14:paraId="6E002232" w14:textId="77777777" w:rsidR="00D85DAC" w:rsidRPr="00C5734C" w:rsidRDefault="00D85DAC" w:rsidP="00500EF9">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2CB700D5" wp14:editId="03A7AD9F">
                  <wp:extent cx="5753100" cy="19050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pic:cNvPicPr/>
                        </pic:nvPicPr>
                        <pic:blipFill>
                          <a:blip r:embed="rId15">
                            <a:extLst>
                              <a:ext uri="{28A0092B-C50C-407E-A947-70E740481C1C}">
                                <a14:useLocalDpi xmlns:a14="http://schemas.microsoft.com/office/drawing/2010/main" val="0"/>
                              </a:ext>
                            </a:extLst>
                          </a:blip>
                          <a:stretch>
                            <a:fillRect/>
                          </a:stretch>
                        </pic:blipFill>
                        <pic:spPr>
                          <a:xfrm>
                            <a:off x="0" y="0"/>
                            <a:ext cx="5753100" cy="1905000"/>
                          </a:xfrm>
                          <a:prstGeom prst="rect">
                            <a:avLst/>
                          </a:prstGeom>
                        </pic:spPr>
                      </pic:pic>
                    </a:graphicData>
                  </a:graphic>
                </wp:inline>
              </w:drawing>
            </w:r>
          </w:p>
        </w:tc>
      </w:tr>
      <w:tr w:rsidR="00D85DAC" w:rsidRPr="00C5734C" w14:paraId="1EFEB6C9" w14:textId="77777777" w:rsidTr="00500EF9">
        <w:tc>
          <w:tcPr>
            <w:tcW w:w="9350" w:type="dxa"/>
            <w:tcBorders>
              <w:top w:val="nil"/>
              <w:left w:val="nil"/>
              <w:bottom w:val="single" w:sz="8" w:space="0" w:color="009739"/>
              <w:right w:val="nil"/>
            </w:tcBorders>
          </w:tcPr>
          <w:p w14:paraId="4F9840E7" w14:textId="0C711AF5" w:rsidR="00D85DAC" w:rsidRPr="00C5734C" w:rsidRDefault="00D85DAC" w:rsidP="00500EF9">
            <w:pPr>
              <w:spacing w:line="0" w:lineRule="atLeast"/>
              <w:rPr>
                <w:rFonts w:ascii="Garamond" w:eastAsia="Calibri" w:hAnsi="Garamond" w:cs="Times New Roman"/>
                <w:color w:val="009739"/>
              </w:rPr>
            </w:pPr>
            <w:r w:rsidRPr="00C5734C">
              <w:rPr>
                <w:rFonts w:ascii="Garamond" w:eastAsia="Calibri" w:hAnsi="Garamond" w:cs="Times New Roman"/>
                <w:color w:val="009739"/>
              </w:rPr>
              <w:t xml:space="preserve">Source: </w:t>
            </w:r>
            <w:r w:rsidR="00C03FA1">
              <w:rPr>
                <w:rFonts w:ascii="Garamond" w:eastAsia="Calibri" w:hAnsi="Garamond" w:cs="Times New Roman"/>
                <w:color w:val="009739"/>
              </w:rPr>
              <w:t>IBGE</w:t>
            </w:r>
          </w:p>
        </w:tc>
      </w:tr>
    </w:tbl>
    <w:p w14:paraId="450B1B8E" w14:textId="5A8A4FBF" w:rsidR="003C5E08" w:rsidRPr="00583A37" w:rsidRDefault="003C5E08" w:rsidP="003C5E08">
      <w:pPr>
        <w:spacing w:beforeLines="50" w:before="120" w:afterLines="50" w:after="120" w:line="240" w:lineRule="auto"/>
        <w:rPr>
          <w:rFonts w:ascii="Helvetica Neue" w:eastAsia="Calibri" w:hAnsi="Helvetica Neue" w:cs="Times New Roman"/>
          <w:i/>
          <w:iCs/>
          <w:color w:val="012169"/>
          <w:sz w:val="24"/>
          <w:szCs w:val="24"/>
        </w:rPr>
      </w:pPr>
      <w:r>
        <w:rPr>
          <w:rFonts w:ascii="Helvetica Neue" w:eastAsia="Calibri" w:hAnsi="Helvetica Neue" w:cs="Times New Roman"/>
          <w:i/>
          <w:iCs/>
          <w:color w:val="012169"/>
          <w:sz w:val="24"/>
          <w:szCs w:val="24"/>
        </w:rPr>
        <w:lastRenderedPageBreak/>
        <w:t>Health care access</w:t>
      </w:r>
    </w:p>
    <w:p w14:paraId="7204F940" w14:textId="083C35C4" w:rsidR="00286E3D" w:rsidRPr="00654046" w:rsidRDefault="0094468D" w:rsidP="00654046">
      <w:pPr>
        <w:pStyle w:val="a3"/>
        <w:numPr>
          <w:ilvl w:val="0"/>
          <w:numId w:val="6"/>
        </w:numPr>
        <w:spacing w:beforeLines="50" w:before="120" w:afterLines="50" w:after="120" w:line="240" w:lineRule="auto"/>
        <w:contextualSpacing w:val="0"/>
        <w:rPr>
          <w:rFonts w:ascii="Garamond" w:eastAsia="Calibri" w:hAnsi="Garamond" w:cs="Times New Roman"/>
          <w:color w:val="000000" w:themeColor="text1"/>
          <w:sz w:val="24"/>
          <w:szCs w:val="24"/>
        </w:rPr>
      </w:pPr>
      <w:r>
        <w:rPr>
          <w:rFonts w:ascii="Garamond" w:eastAsia="Calibri" w:hAnsi="Garamond" w:cs="Times New Roman"/>
          <w:color w:val="000000" w:themeColor="text1"/>
          <w:sz w:val="24"/>
          <w:szCs w:val="24"/>
        </w:rPr>
        <w:t>Finally, we compar</w:t>
      </w:r>
      <w:r w:rsidR="003F6F54">
        <w:rPr>
          <w:rFonts w:ascii="Garamond" w:eastAsia="Calibri" w:hAnsi="Garamond" w:cs="Times New Roman"/>
          <w:color w:val="000000" w:themeColor="text1"/>
          <w:sz w:val="24"/>
          <w:szCs w:val="24"/>
        </w:rPr>
        <w:t>e</w:t>
      </w:r>
      <w:r>
        <w:rPr>
          <w:rFonts w:ascii="Garamond" w:eastAsia="Calibri" w:hAnsi="Garamond" w:cs="Times New Roman"/>
          <w:color w:val="000000" w:themeColor="text1"/>
          <w:sz w:val="24"/>
          <w:szCs w:val="24"/>
        </w:rPr>
        <w:t xml:space="preserve"> </w:t>
      </w:r>
      <w:r w:rsidR="00A119A2">
        <w:rPr>
          <w:rFonts w:ascii="Garamond" w:eastAsia="Calibri" w:hAnsi="Garamond" w:cs="Times New Roman"/>
          <w:color w:val="000000" w:themeColor="text1"/>
          <w:sz w:val="24"/>
          <w:szCs w:val="24"/>
        </w:rPr>
        <w:t xml:space="preserve">existing health care </w:t>
      </w:r>
      <w:r w:rsidR="00F652A9">
        <w:rPr>
          <w:rFonts w:ascii="Garamond" w:eastAsia="Calibri" w:hAnsi="Garamond" w:cs="Times New Roman"/>
          <w:color w:val="000000" w:themeColor="text1"/>
          <w:sz w:val="24"/>
          <w:szCs w:val="24"/>
        </w:rPr>
        <w:t>infrastructure</w:t>
      </w:r>
      <w:r>
        <w:rPr>
          <w:rFonts w:ascii="Garamond" w:eastAsia="Calibri" w:hAnsi="Garamond" w:cs="Times New Roman"/>
          <w:color w:val="000000" w:themeColor="text1"/>
          <w:sz w:val="24"/>
          <w:szCs w:val="24"/>
        </w:rPr>
        <w:t xml:space="preserve"> by </w:t>
      </w:r>
      <w:r w:rsidR="000D1A36">
        <w:rPr>
          <w:rFonts w:ascii="Garamond" w:eastAsia="Calibri" w:hAnsi="Garamond" w:cs="Times New Roman"/>
          <w:color w:val="000000" w:themeColor="text1"/>
          <w:sz w:val="24"/>
          <w:szCs w:val="24"/>
        </w:rPr>
        <w:t xml:space="preserve">municipality group </w:t>
      </w:r>
      <w:r w:rsidR="00ED0EF7">
        <w:rPr>
          <w:rFonts w:ascii="Garamond" w:eastAsia="Calibri" w:hAnsi="Garamond" w:cs="Times New Roman"/>
          <w:color w:val="000000" w:themeColor="text1"/>
          <w:sz w:val="24"/>
          <w:szCs w:val="24"/>
        </w:rPr>
        <w:t>(the same classification as in Chart 3)</w:t>
      </w:r>
      <w:r w:rsidR="00F652A9">
        <w:rPr>
          <w:rFonts w:ascii="Garamond" w:eastAsia="Calibri" w:hAnsi="Garamond" w:cs="Times New Roman"/>
          <w:color w:val="000000" w:themeColor="text1"/>
          <w:sz w:val="24"/>
          <w:szCs w:val="24"/>
        </w:rPr>
        <w:t xml:space="preserve">. </w:t>
      </w:r>
      <w:r w:rsidR="00A119A2">
        <w:rPr>
          <w:rFonts w:ascii="Garamond" w:eastAsia="Calibri" w:hAnsi="Garamond" w:cs="Times New Roman"/>
          <w:color w:val="000000" w:themeColor="text1"/>
          <w:sz w:val="24"/>
          <w:szCs w:val="24"/>
        </w:rPr>
        <w:t>W</w:t>
      </w:r>
      <w:r w:rsidR="00506FA1">
        <w:rPr>
          <w:rFonts w:ascii="Garamond" w:eastAsia="Calibri" w:hAnsi="Garamond" w:cs="Times New Roman"/>
          <w:color w:val="000000" w:themeColor="text1"/>
          <w:sz w:val="24"/>
          <w:szCs w:val="24"/>
        </w:rPr>
        <w:t xml:space="preserve">e </w:t>
      </w:r>
      <w:r w:rsidR="00C3126D">
        <w:rPr>
          <w:rFonts w:ascii="Garamond" w:eastAsia="Calibri" w:hAnsi="Garamond" w:cs="Times New Roman"/>
          <w:color w:val="000000" w:themeColor="text1"/>
          <w:sz w:val="24"/>
          <w:szCs w:val="24"/>
        </w:rPr>
        <w:t xml:space="preserve">do not </w:t>
      </w:r>
      <w:r w:rsidR="000D5EE4">
        <w:rPr>
          <w:rFonts w:ascii="Garamond" w:eastAsia="Calibri" w:hAnsi="Garamond" w:cs="Times New Roman"/>
          <w:color w:val="000000" w:themeColor="text1"/>
          <w:sz w:val="24"/>
          <w:szCs w:val="24"/>
        </w:rPr>
        <w:t xml:space="preserve">observe </w:t>
      </w:r>
      <w:r w:rsidR="00A119A2">
        <w:rPr>
          <w:rFonts w:ascii="Garamond" w:eastAsia="Calibri" w:hAnsi="Garamond" w:cs="Times New Roman"/>
          <w:color w:val="000000" w:themeColor="text1"/>
          <w:sz w:val="24"/>
          <w:szCs w:val="24"/>
        </w:rPr>
        <w:t xml:space="preserve">a </w:t>
      </w:r>
      <w:r w:rsidR="000D5EE4">
        <w:rPr>
          <w:rFonts w:ascii="Garamond" w:eastAsia="Calibri" w:hAnsi="Garamond" w:cs="Times New Roman"/>
          <w:color w:val="000000" w:themeColor="text1"/>
          <w:sz w:val="24"/>
          <w:szCs w:val="24"/>
        </w:rPr>
        <w:t xml:space="preserve">clear relationship between the </w:t>
      </w:r>
      <w:r w:rsidR="00A119A2">
        <w:rPr>
          <w:rFonts w:ascii="Garamond" w:eastAsia="Calibri" w:hAnsi="Garamond" w:cs="Times New Roman"/>
          <w:color w:val="000000" w:themeColor="text1"/>
          <w:sz w:val="24"/>
          <w:szCs w:val="24"/>
        </w:rPr>
        <w:t xml:space="preserve">number of professionals and the size of the municipalities, </w:t>
      </w:r>
      <w:r w:rsidR="00A3665F">
        <w:rPr>
          <w:rFonts w:ascii="Garamond" w:eastAsia="Calibri" w:hAnsi="Garamond" w:cs="Times New Roman"/>
          <w:color w:val="000000" w:themeColor="text1"/>
          <w:sz w:val="24"/>
          <w:szCs w:val="24"/>
        </w:rPr>
        <w:t>al</w:t>
      </w:r>
      <w:r w:rsidR="00A119A2">
        <w:rPr>
          <w:rFonts w:ascii="Garamond" w:eastAsia="Calibri" w:hAnsi="Garamond" w:cs="Times New Roman"/>
          <w:color w:val="000000" w:themeColor="text1"/>
          <w:sz w:val="24"/>
          <w:szCs w:val="24"/>
        </w:rPr>
        <w:t xml:space="preserve">though the number of hospitals appears to be greater for larger ones </w:t>
      </w:r>
      <w:r w:rsidR="00130404">
        <w:rPr>
          <w:rFonts w:ascii="Garamond" w:eastAsia="Calibri" w:hAnsi="Garamond" w:cs="Times New Roman"/>
          <w:color w:val="000000" w:themeColor="text1"/>
          <w:sz w:val="24"/>
          <w:szCs w:val="24"/>
        </w:rPr>
        <w:t>(Chart 5)</w:t>
      </w:r>
      <w:r w:rsidR="007F44B4">
        <w:rPr>
          <w:rFonts w:ascii="Garamond" w:eastAsia="Calibri" w:hAnsi="Garamond" w:cs="Times New Roman"/>
          <w:color w:val="000000" w:themeColor="text1"/>
          <w:sz w:val="24"/>
          <w:szCs w:val="24"/>
        </w:rPr>
        <w:t>.</w:t>
      </w:r>
      <w:r w:rsidR="00DC7E89">
        <w:rPr>
          <w:rFonts w:ascii="Garamond" w:eastAsia="Calibri" w:hAnsi="Garamond" w:cs="Times New Roman"/>
          <w:color w:val="000000" w:themeColor="text1"/>
          <w:sz w:val="24"/>
          <w:szCs w:val="24"/>
        </w:rPr>
        <w:t xml:space="preserve"> </w:t>
      </w:r>
      <w:r w:rsidR="00A119A2">
        <w:rPr>
          <w:rFonts w:ascii="Garamond" w:eastAsia="Calibri" w:hAnsi="Garamond" w:cs="Times New Roman"/>
          <w:color w:val="000000" w:themeColor="text1"/>
          <w:sz w:val="24"/>
          <w:szCs w:val="24"/>
        </w:rPr>
        <w:t>We will examine whether this mismatch has anything to do with the health gap</w:t>
      </w:r>
      <w:r w:rsidR="00F910D1">
        <w:rPr>
          <w:rFonts w:ascii="Garamond" w:eastAsia="Calibri" w:hAnsi="Garamond" w:cs="Times New Roman"/>
          <w:color w:val="000000" w:themeColor="text1"/>
          <w:sz w:val="24"/>
          <w:szCs w:val="24"/>
        </w:rPr>
        <w:t>.</w:t>
      </w:r>
    </w:p>
    <w:tbl>
      <w:tblPr>
        <w:tblStyle w:val="a4"/>
        <w:tblpPr w:leftFromText="142" w:rightFromText="142" w:tblpXSpec="right" w:tblpY="285"/>
        <w:tblOverlap w:val="never"/>
        <w:tblW w:w="0" w:type="auto"/>
        <w:tblLook w:val="04A0" w:firstRow="1" w:lastRow="0" w:firstColumn="1" w:lastColumn="0" w:noHBand="0" w:noVBand="1"/>
      </w:tblPr>
      <w:tblGrid>
        <w:gridCol w:w="3018"/>
        <w:gridCol w:w="3018"/>
      </w:tblGrid>
      <w:tr w:rsidR="00286E3D" w:rsidRPr="00C5734C" w14:paraId="437FA6A6" w14:textId="77777777" w:rsidTr="009D1DEF">
        <w:tc>
          <w:tcPr>
            <w:tcW w:w="6036" w:type="dxa"/>
            <w:gridSpan w:val="2"/>
            <w:tcBorders>
              <w:top w:val="single" w:sz="8" w:space="0" w:color="009739"/>
              <w:left w:val="nil"/>
              <w:bottom w:val="nil"/>
              <w:right w:val="nil"/>
            </w:tcBorders>
          </w:tcPr>
          <w:p w14:paraId="43DAFF44" w14:textId="4837DCC7" w:rsidR="00286E3D" w:rsidRPr="00C5734C" w:rsidRDefault="00286E3D" w:rsidP="009C2CF8">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t xml:space="preserve">Chart </w:t>
            </w:r>
            <w:r>
              <w:rPr>
                <w:rFonts w:ascii="Garamond" w:eastAsia="Calibri" w:hAnsi="Garamond" w:cs="Times New Roman"/>
                <w:b/>
                <w:bCs/>
                <w:color w:val="009739"/>
                <w:sz w:val="24"/>
                <w:szCs w:val="24"/>
              </w:rPr>
              <w:t>5</w:t>
            </w:r>
            <w:r w:rsidRPr="00C5734C">
              <w:rPr>
                <w:rFonts w:ascii="Garamond" w:eastAsia="Calibri" w:hAnsi="Garamond" w:cs="Times New Roman"/>
                <w:b/>
                <w:bCs/>
                <w:color w:val="009739"/>
                <w:sz w:val="24"/>
                <w:szCs w:val="24"/>
              </w:rPr>
              <w:t xml:space="preserve">: </w:t>
            </w:r>
            <w:r>
              <w:rPr>
                <w:rFonts w:ascii="Garamond" w:eastAsia="Calibri" w:hAnsi="Garamond" w:cs="Times New Roman"/>
                <w:b/>
                <w:bCs/>
                <w:color w:val="009739"/>
                <w:sz w:val="24"/>
                <w:szCs w:val="24"/>
              </w:rPr>
              <w:t>Medical infrastructure (per 100</w:t>
            </w:r>
            <w:r w:rsidR="00BF2206">
              <w:rPr>
                <w:rFonts w:ascii="Garamond" w:eastAsia="Calibri" w:hAnsi="Garamond" w:cs="Times New Roman"/>
                <w:b/>
                <w:bCs/>
                <w:color w:val="009739"/>
                <w:sz w:val="24"/>
                <w:szCs w:val="24"/>
              </w:rPr>
              <w:t>,</w:t>
            </w:r>
            <w:r>
              <w:rPr>
                <w:rFonts w:ascii="Garamond" w:eastAsia="Calibri" w:hAnsi="Garamond" w:cs="Times New Roman"/>
                <w:b/>
                <w:bCs/>
                <w:color w:val="009739"/>
                <w:sz w:val="24"/>
                <w:szCs w:val="24"/>
              </w:rPr>
              <w:t>0</w:t>
            </w:r>
            <w:r w:rsidR="00BF2206">
              <w:rPr>
                <w:rFonts w:ascii="Garamond" w:eastAsia="Calibri" w:hAnsi="Garamond" w:cs="Times New Roman"/>
                <w:b/>
                <w:bCs/>
                <w:color w:val="009739"/>
                <w:sz w:val="24"/>
                <w:szCs w:val="24"/>
              </w:rPr>
              <w:t>00</w:t>
            </w:r>
            <w:r>
              <w:rPr>
                <w:rFonts w:ascii="Garamond" w:eastAsia="Calibri" w:hAnsi="Garamond" w:cs="Times New Roman"/>
                <w:b/>
                <w:bCs/>
                <w:color w:val="009739"/>
                <w:sz w:val="24"/>
                <w:szCs w:val="24"/>
              </w:rPr>
              <w:t xml:space="preserve"> people)</w:t>
            </w:r>
          </w:p>
        </w:tc>
      </w:tr>
      <w:tr w:rsidR="00286E3D" w:rsidRPr="00C5734C" w14:paraId="456464A9" w14:textId="77777777" w:rsidTr="009D1DEF">
        <w:tc>
          <w:tcPr>
            <w:tcW w:w="3018" w:type="dxa"/>
            <w:tcBorders>
              <w:top w:val="nil"/>
              <w:left w:val="nil"/>
              <w:bottom w:val="nil"/>
              <w:right w:val="nil"/>
            </w:tcBorders>
          </w:tcPr>
          <w:p w14:paraId="13290B12" w14:textId="0A90B44F" w:rsidR="00286E3D" w:rsidRPr="00C5734C" w:rsidRDefault="00286E3D" w:rsidP="009C2CF8">
            <w:pPr>
              <w:spacing w:line="0" w:lineRule="atLeast"/>
              <w:jc w:val="center"/>
              <w:rPr>
                <w:rFonts w:ascii="Garamond" w:eastAsia="Calibri" w:hAnsi="Garamond" w:cs="Times New Roman"/>
                <w:color w:val="009739"/>
                <w:sz w:val="24"/>
                <w:szCs w:val="24"/>
              </w:rPr>
            </w:pPr>
            <w:r w:rsidRPr="00C5734C">
              <w:rPr>
                <w:rFonts w:ascii="Garamond" w:eastAsia="Calibri" w:hAnsi="Garamond" w:cs="Times New Roman"/>
                <w:color w:val="009739"/>
                <w:sz w:val="24"/>
                <w:szCs w:val="24"/>
              </w:rPr>
              <w:t>(</w:t>
            </w:r>
            <w:proofErr w:type="spellStart"/>
            <w:r w:rsidRPr="00C5734C">
              <w:rPr>
                <w:rFonts w:ascii="Garamond" w:eastAsia="Calibri" w:hAnsi="Garamond" w:cs="Times New Roman"/>
                <w:color w:val="009739"/>
                <w:sz w:val="24"/>
                <w:szCs w:val="24"/>
              </w:rPr>
              <w:t>i</w:t>
            </w:r>
            <w:proofErr w:type="spellEnd"/>
            <w:r w:rsidRPr="00C5734C">
              <w:rPr>
                <w:rFonts w:ascii="Garamond" w:eastAsia="Calibri" w:hAnsi="Garamond" w:cs="Times New Roman"/>
                <w:color w:val="009739"/>
                <w:sz w:val="24"/>
                <w:szCs w:val="24"/>
              </w:rPr>
              <w:t xml:space="preserve">) </w:t>
            </w:r>
            <w:r w:rsidR="00CF7D01">
              <w:rPr>
                <w:rFonts w:ascii="Garamond" w:eastAsia="Calibri" w:hAnsi="Garamond" w:cs="Times New Roman"/>
                <w:color w:val="009739"/>
                <w:sz w:val="24"/>
                <w:szCs w:val="24"/>
              </w:rPr>
              <w:t xml:space="preserve"># of </w:t>
            </w:r>
            <w:r>
              <w:rPr>
                <w:rFonts w:ascii="Garamond" w:eastAsia="Calibri" w:hAnsi="Garamond" w:cs="Times New Roman"/>
                <w:color w:val="009739"/>
                <w:sz w:val="24"/>
                <w:szCs w:val="24"/>
              </w:rPr>
              <w:t>General practitioner</w:t>
            </w:r>
          </w:p>
        </w:tc>
        <w:tc>
          <w:tcPr>
            <w:tcW w:w="3018" w:type="dxa"/>
            <w:tcBorders>
              <w:top w:val="nil"/>
              <w:left w:val="nil"/>
              <w:bottom w:val="nil"/>
              <w:right w:val="nil"/>
            </w:tcBorders>
          </w:tcPr>
          <w:p w14:paraId="289A6012" w14:textId="38E9C8D8" w:rsidR="00286E3D" w:rsidRPr="00C5734C" w:rsidRDefault="00286E3D" w:rsidP="009C2CF8">
            <w:pPr>
              <w:spacing w:line="0" w:lineRule="atLeast"/>
              <w:jc w:val="center"/>
              <w:rPr>
                <w:rFonts w:ascii="Garamond" w:eastAsia="Calibri" w:hAnsi="Garamond" w:cs="Times New Roman"/>
                <w:color w:val="009739"/>
                <w:sz w:val="24"/>
                <w:szCs w:val="24"/>
              </w:rPr>
            </w:pPr>
            <w:r w:rsidRPr="00C5734C">
              <w:rPr>
                <w:rFonts w:ascii="Garamond" w:eastAsia="Calibri" w:hAnsi="Garamond" w:cs="Times New Roman"/>
                <w:color w:val="009739"/>
                <w:sz w:val="24"/>
                <w:szCs w:val="24"/>
              </w:rPr>
              <w:t>(ii)</w:t>
            </w:r>
            <w:r w:rsidR="00CF7D01">
              <w:rPr>
                <w:rFonts w:ascii="Garamond" w:eastAsia="Calibri" w:hAnsi="Garamond" w:cs="Times New Roman"/>
                <w:color w:val="009739"/>
                <w:sz w:val="24"/>
                <w:szCs w:val="24"/>
              </w:rPr>
              <w:t xml:space="preserve"> # of</w:t>
            </w:r>
            <w:r w:rsidRPr="00C5734C">
              <w:rPr>
                <w:rFonts w:ascii="Garamond" w:eastAsia="Calibri" w:hAnsi="Garamond" w:cs="Times New Roman"/>
                <w:color w:val="009739"/>
                <w:sz w:val="24"/>
                <w:szCs w:val="24"/>
              </w:rPr>
              <w:t xml:space="preserve"> </w:t>
            </w:r>
            <w:r>
              <w:rPr>
                <w:rFonts w:ascii="Garamond" w:eastAsia="Calibri" w:hAnsi="Garamond" w:cs="Times New Roman"/>
                <w:color w:val="009739"/>
                <w:sz w:val="24"/>
                <w:szCs w:val="24"/>
              </w:rPr>
              <w:t>General hospital</w:t>
            </w:r>
          </w:p>
        </w:tc>
      </w:tr>
      <w:tr w:rsidR="00286E3D" w:rsidRPr="00C5734C" w14:paraId="320DDC9C" w14:textId="77777777" w:rsidTr="009D1DEF">
        <w:tblPrEx>
          <w:tblCellMar>
            <w:left w:w="99" w:type="dxa"/>
            <w:right w:w="99" w:type="dxa"/>
          </w:tblCellMar>
        </w:tblPrEx>
        <w:trPr>
          <w:trHeight w:val="3119"/>
        </w:trPr>
        <w:tc>
          <w:tcPr>
            <w:tcW w:w="3018" w:type="dxa"/>
            <w:tcBorders>
              <w:top w:val="nil"/>
              <w:left w:val="nil"/>
              <w:bottom w:val="nil"/>
              <w:right w:val="nil"/>
            </w:tcBorders>
          </w:tcPr>
          <w:p w14:paraId="3776843B" w14:textId="7791283C" w:rsidR="00286E3D" w:rsidRPr="00C5734C" w:rsidRDefault="00CF7D01" w:rsidP="009C2CF8">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16C18075" wp14:editId="2D5D06D6">
                  <wp:extent cx="1790700" cy="196850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pic:cNvPicPr/>
                        </pic:nvPicPr>
                        <pic:blipFill>
                          <a:blip r:embed="rId16">
                            <a:extLst>
                              <a:ext uri="{28A0092B-C50C-407E-A947-70E740481C1C}">
                                <a14:useLocalDpi xmlns:a14="http://schemas.microsoft.com/office/drawing/2010/main" val="0"/>
                              </a:ext>
                            </a:extLst>
                          </a:blip>
                          <a:stretch>
                            <a:fillRect/>
                          </a:stretch>
                        </pic:blipFill>
                        <pic:spPr>
                          <a:xfrm>
                            <a:off x="0" y="0"/>
                            <a:ext cx="1790700" cy="1968500"/>
                          </a:xfrm>
                          <a:prstGeom prst="rect">
                            <a:avLst/>
                          </a:prstGeom>
                        </pic:spPr>
                      </pic:pic>
                    </a:graphicData>
                  </a:graphic>
                </wp:inline>
              </w:drawing>
            </w:r>
          </w:p>
        </w:tc>
        <w:tc>
          <w:tcPr>
            <w:tcW w:w="3018" w:type="dxa"/>
            <w:tcBorders>
              <w:top w:val="nil"/>
              <w:left w:val="nil"/>
              <w:bottom w:val="nil"/>
              <w:right w:val="nil"/>
            </w:tcBorders>
          </w:tcPr>
          <w:p w14:paraId="58BBA74B" w14:textId="39FE834C" w:rsidR="00286E3D" w:rsidRPr="00C5734C" w:rsidRDefault="00CF7D01" w:rsidP="009C2CF8">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73FFD5B8" wp14:editId="5D054A62">
                  <wp:extent cx="1790700" cy="196850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pic:cNvPicPr/>
                        </pic:nvPicPr>
                        <pic:blipFill>
                          <a:blip r:embed="rId17">
                            <a:extLst>
                              <a:ext uri="{28A0092B-C50C-407E-A947-70E740481C1C}">
                                <a14:useLocalDpi xmlns:a14="http://schemas.microsoft.com/office/drawing/2010/main" val="0"/>
                              </a:ext>
                            </a:extLst>
                          </a:blip>
                          <a:stretch>
                            <a:fillRect/>
                          </a:stretch>
                        </pic:blipFill>
                        <pic:spPr>
                          <a:xfrm>
                            <a:off x="0" y="0"/>
                            <a:ext cx="1790700" cy="1968500"/>
                          </a:xfrm>
                          <a:prstGeom prst="rect">
                            <a:avLst/>
                          </a:prstGeom>
                        </pic:spPr>
                      </pic:pic>
                    </a:graphicData>
                  </a:graphic>
                </wp:inline>
              </w:drawing>
            </w:r>
          </w:p>
        </w:tc>
      </w:tr>
      <w:tr w:rsidR="00286E3D" w:rsidRPr="00C5734C" w14:paraId="04B49B72" w14:textId="77777777" w:rsidTr="009D1DEF">
        <w:tc>
          <w:tcPr>
            <w:tcW w:w="6036" w:type="dxa"/>
            <w:gridSpan w:val="2"/>
            <w:tcBorders>
              <w:top w:val="nil"/>
              <w:left w:val="nil"/>
              <w:bottom w:val="single" w:sz="8" w:space="0" w:color="009739"/>
              <w:right w:val="nil"/>
            </w:tcBorders>
          </w:tcPr>
          <w:p w14:paraId="58D529E2" w14:textId="6696BF29" w:rsidR="00286E3D" w:rsidRPr="00C5734C" w:rsidRDefault="00286E3D" w:rsidP="009C2CF8">
            <w:pPr>
              <w:spacing w:line="0" w:lineRule="atLeast"/>
              <w:rPr>
                <w:rFonts w:ascii="Garamond" w:eastAsia="Calibri" w:hAnsi="Garamond" w:cs="Times New Roman"/>
                <w:color w:val="009739"/>
              </w:rPr>
            </w:pPr>
            <w:r w:rsidRPr="00C5734C">
              <w:rPr>
                <w:rFonts w:ascii="Garamond" w:eastAsia="Calibri" w:hAnsi="Garamond" w:cs="Times New Roman"/>
                <w:color w:val="009739"/>
              </w:rPr>
              <w:t>Source</w:t>
            </w:r>
            <w:r w:rsidR="00C03FA1">
              <w:rPr>
                <w:rFonts w:ascii="Garamond" w:eastAsia="Calibri" w:hAnsi="Garamond" w:cs="Times New Roman"/>
                <w:color w:val="009739"/>
              </w:rPr>
              <w:t>s</w:t>
            </w:r>
            <w:r w:rsidRPr="00C5734C">
              <w:rPr>
                <w:rFonts w:ascii="Garamond" w:eastAsia="Calibri" w:hAnsi="Garamond" w:cs="Times New Roman"/>
                <w:color w:val="009739"/>
              </w:rPr>
              <w:t xml:space="preserve">: </w:t>
            </w:r>
            <w:r w:rsidR="008B24DF">
              <w:rPr>
                <w:rFonts w:ascii="Garamond" w:eastAsia="Calibri" w:hAnsi="Garamond" w:cs="Times New Roman"/>
                <w:color w:val="009739"/>
              </w:rPr>
              <w:t>Health Infrastructure Database</w:t>
            </w:r>
            <w:r w:rsidR="00C03FA1">
              <w:rPr>
                <w:rFonts w:ascii="Garamond" w:eastAsia="Calibri" w:hAnsi="Garamond" w:cs="Times New Roman"/>
                <w:color w:val="009739"/>
              </w:rPr>
              <w:t>; IBGE</w:t>
            </w:r>
          </w:p>
        </w:tc>
      </w:tr>
    </w:tbl>
    <w:p w14:paraId="39C4263F" w14:textId="7EB7DBA3" w:rsidR="00D84AB7" w:rsidRDefault="003C5482" w:rsidP="00AB1F17">
      <w:pPr>
        <w:spacing w:beforeLines="100" w:before="240" w:after="0" w:line="240" w:lineRule="auto"/>
        <w:rPr>
          <w:rFonts w:ascii="Helvetica Neue" w:eastAsia="Calibri" w:hAnsi="Helvetica Neue" w:cs="Times New Roman"/>
          <w:b/>
          <w:bCs/>
          <w:color w:val="C00000"/>
          <w:sz w:val="28"/>
          <w:szCs w:val="28"/>
        </w:rPr>
      </w:pPr>
      <w:r>
        <w:rPr>
          <w:rFonts w:ascii="Helvetica Neue" w:eastAsia="Calibri" w:hAnsi="Helvetica Neue" w:cs="Times New Roman"/>
          <w:b/>
          <w:bCs/>
          <w:color w:val="012169"/>
          <w:sz w:val="28"/>
          <w:szCs w:val="28"/>
        </w:rPr>
        <w:t>3</w:t>
      </w:r>
      <w:r w:rsidR="00D84AB7" w:rsidRPr="003175B5">
        <w:rPr>
          <w:rFonts w:ascii="Helvetica Neue" w:eastAsia="Calibri" w:hAnsi="Helvetica Neue" w:cs="Times New Roman"/>
          <w:b/>
          <w:bCs/>
          <w:color w:val="012169"/>
          <w:sz w:val="28"/>
          <w:szCs w:val="28"/>
        </w:rPr>
        <w:t xml:space="preserve">. </w:t>
      </w:r>
      <w:r w:rsidR="00AB5326" w:rsidRPr="003175B5">
        <w:rPr>
          <w:rFonts w:ascii="Helvetica Neue" w:eastAsia="Calibri" w:hAnsi="Helvetica Neue" w:cs="Times New Roman"/>
          <w:b/>
          <w:bCs/>
          <w:color w:val="012169"/>
          <w:sz w:val="28"/>
          <w:szCs w:val="28"/>
        </w:rPr>
        <w:t>Measuring the disease of burden at the municipality level</w:t>
      </w:r>
    </w:p>
    <w:p w14:paraId="2A4A5F56" w14:textId="246F17E5" w:rsidR="00D104E9" w:rsidRPr="000B3C90" w:rsidRDefault="003C5482" w:rsidP="000B3C90">
      <w:pPr>
        <w:spacing w:beforeLines="50" w:before="120" w:after="0" w:line="240" w:lineRule="auto"/>
        <w:rPr>
          <w:rFonts w:ascii="Helvetica Neue" w:eastAsia="Calibri" w:hAnsi="Helvetica Neue" w:cs="Times New Roman"/>
          <w:color w:val="000000" w:themeColor="text1"/>
          <w:sz w:val="24"/>
          <w:szCs w:val="24"/>
        </w:rPr>
      </w:pPr>
      <w:r>
        <w:rPr>
          <w:rFonts w:ascii="Helvetica Neue" w:eastAsia="Calibri" w:hAnsi="Helvetica Neue" w:cs="Times New Roman"/>
          <w:color w:val="012169"/>
          <w:sz w:val="24"/>
          <w:szCs w:val="24"/>
        </w:rPr>
        <w:t>3</w:t>
      </w:r>
      <w:r w:rsidR="00D104E9" w:rsidRPr="000B3C90">
        <w:rPr>
          <w:rFonts w:ascii="Helvetica Neue" w:eastAsia="Calibri" w:hAnsi="Helvetica Neue" w:cs="Times New Roman"/>
          <w:color w:val="012169"/>
          <w:sz w:val="24"/>
          <w:szCs w:val="24"/>
        </w:rPr>
        <w:t xml:space="preserve">.1. </w:t>
      </w:r>
      <w:r w:rsidR="006E007B" w:rsidRPr="000B3C90">
        <w:rPr>
          <w:rFonts w:ascii="Helvetica Neue" w:eastAsia="Calibri" w:hAnsi="Helvetica Neue" w:cs="Times New Roman"/>
          <w:color w:val="012169"/>
          <w:sz w:val="24"/>
          <w:szCs w:val="24"/>
        </w:rPr>
        <w:t>Defining the burden of disease</w:t>
      </w:r>
    </w:p>
    <w:tbl>
      <w:tblPr>
        <w:tblStyle w:val="a4"/>
        <w:tblpPr w:leftFromText="142" w:rightFromText="142" w:vertAnchor="text" w:horzAnchor="margin" w:tblpXSpec="right" w:tblpY="1645"/>
        <w:tblW w:w="0" w:type="auto"/>
        <w:tblLook w:val="04A0" w:firstRow="1" w:lastRow="0" w:firstColumn="1" w:lastColumn="0" w:noHBand="0" w:noVBand="1"/>
      </w:tblPr>
      <w:tblGrid>
        <w:gridCol w:w="4896"/>
      </w:tblGrid>
      <w:tr w:rsidR="00050F21" w14:paraId="1F170F6B" w14:textId="77777777" w:rsidTr="00050F21">
        <w:tc>
          <w:tcPr>
            <w:tcW w:w="4896" w:type="dxa"/>
            <w:tcBorders>
              <w:top w:val="single" w:sz="8" w:space="0" w:color="009739"/>
              <w:left w:val="nil"/>
              <w:bottom w:val="nil"/>
              <w:right w:val="nil"/>
            </w:tcBorders>
          </w:tcPr>
          <w:p w14:paraId="40051C2F" w14:textId="105F827A" w:rsidR="00237E29" w:rsidRPr="005F1B73" w:rsidRDefault="00237E29" w:rsidP="00050F21">
            <w:pPr>
              <w:spacing w:line="0" w:lineRule="atLeast"/>
              <w:jc w:val="center"/>
              <w:rPr>
                <w:rFonts w:ascii="Garamond" w:eastAsia="Calibri" w:hAnsi="Garamond" w:cs="Times New Roman"/>
                <w:b/>
                <w:bCs/>
                <w:color w:val="009739"/>
                <w:sz w:val="24"/>
                <w:szCs w:val="24"/>
              </w:rPr>
            </w:pPr>
            <w:r w:rsidRPr="005F1B73">
              <w:rPr>
                <w:rFonts w:ascii="Garamond" w:eastAsia="Calibri" w:hAnsi="Garamond" w:cs="Times New Roman"/>
                <w:b/>
                <w:bCs/>
                <w:color w:val="009739"/>
                <w:sz w:val="24"/>
                <w:szCs w:val="24"/>
              </w:rPr>
              <w:t xml:space="preserve">Chart </w:t>
            </w:r>
            <w:r w:rsidR="005E0737">
              <w:rPr>
                <w:rFonts w:ascii="Garamond" w:eastAsia="Calibri" w:hAnsi="Garamond" w:cs="Times New Roman"/>
                <w:b/>
                <w:bCs/>
                <w:color w:val="009739"/>
                <w:sz w:val="24"/>
                <w:szCs w:val="24"/>
              </w:rPr>
              <w:t>6</w:t>
            </w:r>
            <w:r w:rsidRPr="005F1B73">
              <w:rPr>
                <w:rFonts w:ascii="Garamond" w:eastAsia="Calibri" w:hAnsi="Garamond" w:cs="Times New Roman"/>
                <w:b/>
                <w:bCs/>
                <w:color w:val="009739"/>
                <w:sz w:val="24"/>
                <w:szCs w:val="24"/>
              </w:rPr>
              <w:t xml:space="preserve">: </w:t>
            </w:r>
            <w:r w:rsidR="004B0378">
              <w:rPr>
                <w:rFonts w:ascii="Garamond" w:eastAsia="Calibri" w:hAnsi="Garamond" w:cs="Times New Roman"/>
                <w:b/>
                <w:bCs/>
                <w:color w:val="009739"/>
                <w:sz w:val="24"/>
                <w:szCs w:val="24"/>
              </w:rPr>
              <w:t>Our m</w:t>
            </w:r>
            <w:r w:rsidRPr="005F1B73">
              <w:rPr>
                <w:rFonts w:ascii="Garamond" w:eastAsia="Calibri" w:hAnsi="Garamond" w:cs="Times New Roman"/>
                <w:b/>
                <w:bCs/>
                <w:color w:val="009739"/>
                <w:sz w:val="24"/>
                <w:szCs w:val="24"/>
              </w:rPr>
              <w:t>easure of disease of burden</w:t>
            </w:r>
          </w:p>
        </w:tc>
      </w:tr>
      <w:tr w:rsidR="00050F21" w14:paraId="598350C9" w14:textId="77777777" w:rsidTr="00050F21">
        <w:tblPrEx>
          <w:tblCellMar>
            <w:left w:w="99" w:type="dxa"/>
            <w:right w:w="99" w:type="dxa"/>
          </w:tblCellMar>
        </w:tblPrEx>
        <w:tc>
          <w:tcPr>
            <w:tcW w:w="4896" w:type="dxa"/>
            <w:tcBorders>
              <w:top w:val="nil"/>
              <w:left w:val="nil"/>
              <w:bottom w:val="single" w:sz="8" w:space="0" w:color="009739"/>
              <w:right w:val="nil"/>
            </w:tcBorders>
          </w:tcPr>
          <w:p w14:paraId="52B73544" w14:textId="4EC17160" w:rsidR="00237E29" w:rsidRDefault="00050F21" w:rsidP="00050F21">
            <w:pPr>
              <w:spacing w:beforeLines="25" w:before="60" w:afterLines="25" w:after="60" w:line="0" w:lineRule="atLeast"/>
              <w:jc w:val="center"/>
              <w:rPr>
                <w:rFonts w:ascii="Times New Roman" w:eastAsia="Calibri" w:hAnsi="Times New Roman" w:cs="Times New Roman"/>
                <w:b/>
                <w:bCs/>
                <w:color w:val="000000" w:themeColor="text1"/>
                <w:sz w:val="24"/>
                <w:szCs w:val="24"/>
              </w:rPr>
            </w:pPr>
            <w:r w:rsidRPr="00050F21">
              <w:rPr>
                <w:rFonts w:ascii="Times New Roman" w:eastAsia="Calibri" w:hAnsi="Times New Roman" w:cs="Times New Roman"/>
                <w:b/>
                <w:bCs/>
                <w:noProof/>
                <w:color w:val="000000" w:themeColor="text1"/>
                <w:sz w:val="24"/>
                <w:szCs w:val="24"/>
              </w:rPr>
              <w:drawing>
                <wp:inline distT="0" distB="0" distL="0" distR="0" wp14:anchorId="6E2745F7" wp14:editId="3D167556">
                  <wp:extent cx="2811277" cy="1583640"/>
                  <wp:effectExtent l="0" t="0" r="0" b="444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1277" cy="1583640"/>
                          </a:xfrm>
                          <a:prstGeom prst="rect">
                            <a:avLst/>
                          </a:prstGeom>
                        </pic:spPr>
                      </pic:pic>
                    </a:graphicData>
                  </a:graphic>
                </wp:inline>
              </w:drawing>
            </w:r>
          </w:p>
        </w:tc>
      </w:tr>
    </w:tbl>
    <w:p w14:paraId="434ADE99" w14:textId="35EE74DC" w:rsidR="00D104E9" w:rsidRPr="00C5734C" w:rsidRDefault="008D5E0F" w:rsidP="00D104E9">
      <w:pPr>
        <w:pStyle w:val="a3"/>
        <w:numPr>
          <w:ilvl w:val="0"/>
          <w:numId w:val="6"/>
        </w:numPr>
        <w:spacing w:beforeLines="50" w:before="120" w:after="0" w:line="240" w:lineRule="auto"/>
        <w:contextualSpacing w:val="0"/>
        <w:rPr>
          <w:rFonts w:ascii="Garamond" w:eastAsia="Calibri" w:hAnsi="Garamond" w:cs="Times New Roman"/>
          <w:b/>
          <w:bCs/>
          <w:color w:val="000000" w:themeColor="text1"/>
          <w:sz w:val="24"/>
          <w:szCs w:val="24"/>
        </w:rPr>
      </w:pPr>
      <w:r w:rsidRPr="00C5734C">
        <w:rPr>
          <w:rFonts w:ascii="Garamond" w:eastAsia="Calibri" w:hAnsi="Garamond" w:cs="Times New Roman"/>
          <w:b/>
          <w:bCs/>
          <w:color w:val="000000" w:themeColor="text1"/>
          <w:sz w:val="24"/>
          <w:szCs w:val="24"/>
        </w:rPr>
        <w:t xml:space="preserve">We recognize the burden of disease </w:t>
      </w:r>
      <w:r w:rsidR="00F66E99">
        <w:rPr>
          <w:rFonts w:ascii="Garamond" w:eastAsia="Calibri" w:hAnsi="Garamond" w:cs="Times New Roman"/>
          <w:b/>
          <w:bCs/>
          <w:color w:val="000000" w:themeColor="text1"/>
          <w:sz w:val="24"/>
          <w:szCs w:val="24"/>
        </w:rPr>
        <w:t xml:space="preserve">to be determined by current and future medical needs as well as </w:t>
      </w:r>
      <w:r w:rsidR="00D27BF1">
        <w:rPr>
          <w:rFonts w:ascii="Garamond" w:eastAsia="Calibri" w:hAnsi="Garamond" w:cs="Times New Roman"/>
          <w:b/>
          <w:bCs/>
          <w:color w:val="000000" w:themeColor="text1"/>
          <w:sz w:val="24"/>
          <w:szCs w:val="24"/>
        </w:rPr>
        <w:t xml:space="preserve">fiscal capacity. </w:t>
      </w:r>
      <w:r w:rsidR="00D77856" w:rsidRPr="00C5734C">
        <w:rPr>
          <w:rFonts w:ascii="Garamond" w:eastAsia="Calibri" w:hAnsi="Garamond" w:cs="Times New Roman"/>
          <w:color w:val="000000" w:themeColor="text1"/>
          <w:sz w:val="24"/>
          <w:szCs w:val="24"/>
        </w:rPr>
        <w:t xml:space="preserve">We </w:t>
      </w:r>
      <w:r w:rsidR="00922E2D" w:rsidRPr="00C5734C">
        <w:rPr>
          <w:rFonts w:ascii="Garamond" w:eastAsia="Calibri" w:hAnsi="Garamond" w:cs="Times New Roman"/>
          <w:color w:val="000000" w:themeColor="text1"/>
          <w:sz w:val="24"/>
          <w:szCs w:val="24"/>
        </w:rPr>
        <w:t xml:space="preserve">think </w:t>
      </w:r>
      <w:r w:rsidR="00D77856" w:rsidRPr="00C5734C">
        <w:rPr>
          <w:rFonts w:ascii="Garamond" w:eastAsia="Calibri" w:hAnsi="Garamond" w:cs="Times New Roman"/>
          <w:color w:val="000000" w:themeColor="text1"/>
          <w:sz w:val="24"/>
          <w:szCs w:val="24"/>
        </w:rPr>
        <w:t xml:space="preserve">this way </w:t>
      </w:r>
      <w:r w:rsidR="00922E2D" w:rsidRPr="00C5734C">
        <w:rPr>
          <w:rFonts w:ascii="Garamond" w:eastAsia="Calibri" w:hAnsi="Garamond" w:cs="Times New Roman"/>
          <w:color w:val="000000" w:themeColor="text1"/>
          <w:sz w:val="24"/>
          <w:szCs w:val="24"/>
        </w:rPr>
        <w:t>because</w:t>
      </w:r>
      <w:r w:rsidR="00F81083" w:rsidRPr="00C5734C">
        <w:rPr>
          <w:rFonts w:ascii="Garamond" w:eastAsia="Calibri" w:hAnsi="Garamond" w:cs="Times New Roman"/>
          <w:color w:val="000000" w:themeColor="text1"/>
          <w:sz w:val="24"/>
          <w:szCs w:val="24"/>
        </w:rPr>
        <w:t xml:space="preserve"> our ultimate goal is to link the burden of disease </w:t>
      </w:r>
      <w:r w:rsidR="00710591" w:rsidRPr="00C5734C">
        <w:rPr>
          <w:rFonts w:ascii="Garamond" w:eastAsia="Calibri" w:hAnsi="Garamond" w:cs="Times New Roman"/>
          <w:color w:val="000000" w:themeColor="text1"/>
          <w:sz w:val="24"/>
          <w:szCs w:val="24"/>
        </w:rPr>
        <w:t>with the necess</w:t>
      </w:r>
      <w:r w:rsidR="008D114D" w:rsidRPr="00C5734C">
        <w:rPr>
          <w:rFonts w:ascii="Garamond" w:eastAsia="Calibri" w:hAnsi="Garamond" w:cs="Times New Roman"/>
          <w:color w:val="000000" w:themeColor="text1"/>
          <w:sz w:val="24"/>
          <w:szCs w:val="24"/>
        </w:rPr>
        <w:t xml:space="preserve">ary </w:t>
      </w:r>
      <w:r w:rsidR="00263EAC">
        <w:rPr>
          <w:rFonts w:ascii="Garamond" w:eastAsia="Calibri" w:hAnsi="Garamond" w:cs="Times New Roman"/>
          <w:color w:val="000000" w:themeColor="text1"/>
          <w:sz w:val="24"/>
          <w:szCs w:val="24"/>
        </w:rPr>
        <w:t xml:space="preserve">investment decision, which </w:t>
      </w:r>
      <w:r w:rsidR="001316E6" w:rsidRPr="00C5734C">
        <w:rPr>
          <w:rFonts w:ascii="Garamond" w:eastAsia="Calibri" w:hAnsi="Garamond" w:cs="Times New Roman"/>
          <w:color w:val="000000" w:themeColor="text1"/>
          <w:sz w:val="24"/>
          <w:szCs w:val="24"/>
        </w:rPr>
        <w:t>must be made in a</w:t>
      </w:r>
      <w:r w:rsidR="00710591" w:rsidRPr="00C5734C">
        <w:rPr>
          <w:rFonts w:ascii="Garamond" w:eastAsia="Calibri" w:hAnsi="Garamond" w:cs="Times New Roman"/>
          <w:color w:val="000000" w:themeColor="text1"/>
          <w:sz w:val="24"/>
          <w:szCs w:val="24"/>
        </w:rPr>
        <w:t xml:space="preserve"> forward-looking</w:t>
      </w:r>
      <w:r w:rsidR="00906286" w:rsidRPr="00C5734C">
        <w:rPr>
          <w:rFonts w:ascii="Garamond" w:eastAsia="Calibri" w:hAnsi="Garamond" w:cs="Times New Roman"/>
          <w:color w:val="000000" w:themeColor="text1"/>
          <w:sz w:val="24"/>
          <w:szCs w:val="24"/>
        </w:rPr>
        <w:t xml:space="preserve"> </w:t>
      </w:r>
      <w:r w:rsidR="001316E6" w:rsidRPr="00C5734C">
        <w:rPr>
          <w:rFonts w:ascii="Garamond" w:eastAsia="Calibri" w:hAnsi="Garamond" w:cs="Times New Roman"/>
          <w:color w:val="000000" w:themeColor="text1"/>
          <w:sz w:val="24"/>
          <w:szCs w:val="24"/>
        </w:rPr>
        <w:t>way</w:t>
      </w:r>
      <w:r w:rsidR="00D104E9" w:rsidRPr="00C5734C">
        <w:rPr>
          <w:rFonts w:ascii="Garamond" w:eastAsia="Calibri" w:hAnsi="Garamond" w:cs="Times New Roman"/>
          <w:color w:val="000000" w:themeColor="text1"/>
          <w:sz w:val="24"/>
          <w:szCs w:val="24"/>
        </w:rPr>
        <w:t>.</w:t>
      </w:r>
      <w:r w:rsidR="00D27BF1">
        <w:rPr>
          <w:rFonts w:ascii="Garamond" w:eastAsia="Calibri" w:hAnsi="Garamond" w:cs="Times New Roman"/>
          <w:color w:val="000000" w:themeColor="text1"/>
          <w:sz w:val="24"/>
          <w:szCs w:val="24"/>
        </w:rPr>
        <w:t xml:space="preserve"> </w:t>
      </w:r>
      <w:r w:rsidR="00157F35">
        <w:rPr>
          <w:rFonts w:ascii="Garamond" w:eastAsia="Calibri" w:hAnsi="Garamond" w:cs="Times New Roman"/>
          <w:color w:val="000000" w:themeColor="text1"/>
          <w:sz w:val="24"/>
          <w:szCs w:val="24"/>
        </w:rPr>
        <w:t xml:space="preserve">Every investment decision, however, has to be financed in one way or the other. In this regard, </w:t>
      </w:r>
      <w:r w:rsidR="00553361">
        <w:rPr>
          <w:rFonts w:ascii="Garamond" w:eastAsia="Calibri" w:hAnsi="Garamond" w:cs="Times New Roman"/>
          <w:color w:val="000000" w:themeColor="text1"/>
          <w:sz w:val="24"/>
          <w:szCs w:val="24"/>
        </w:rPr>
        <w:t xml:space="preserve">it is also important </w:t>
      </w:r>
      <w:r w:rsidR="00EE0CEC">
        <w:rPr>
          <w:rFonts w:ascii="Garamond" w:eastAsia="Calibri" w:hAnsi="Garamond" w:cs="Times New Roman"/>
          <w:color w:val="000000" w:themeColor="text1"/>
          <w:sz w:val="24"/>
          <w:szCs w:val="24"/>
        </w:rPr>
        <w:t xml:space="preserve">to take </w:t>
      </w:r>
      <w:r w:rsidR="00F246C2">
        <w:rPr>
          <w:rFonts w:ascii="Garamond" w:eastAsia="Calibri" w:hAnsi="Garamond" w:cs="Times New Roman"/>
          <w:color w:val="000000" w:themeColor="text1"/>
          <w:sz w:val="24"/>
          <w:szCs w:val="24"/>
        </w:rPr>
        <w:t>fiscal capacity</w:t>
      </w:r>
      <w:r w:rsidR="00EE0CEC">
        <w:rPr>
          <w:rFonts w:ascii="Garamond" w:eastAsia="Calibri" w:hAnsi="Garamond" w:cs="Times New Roman"/>
          <w:color w:val="000000" w:themeColor="text1"/>
          <w:sz w:val="24"/>
          <w:szCs w:val="24"/>
        </w:rPr>
        <w:t xml:space="preserve"> into account</w:t>
      </w:r>
      <w:r w:rsidR="00157F35">
        <w:rPr>
          <w:rFonts w:ascii="Garamond" w:eastAsia="Calibri" w:hAnsi="Garamond" w:cs="Times New Roman"/>
          <w:color w:val="000000" w:themeColor="text1"/>
          <w:sz w:val="24"/>
          <w:szCs w:val="24"/>
        </w:rPr>
        <w:t>.</w:t>
      </w:r>
    </w:p>
    <w:p w14:paraId="4DC5BD90" w14:textId="1D2AFE3A" w:rsidR="00237E29" w:rsidRPr="00B94C19" w:rsidRDefault="00484E2E" w:rsidP="00B94C19">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sidRPr="005F1B73">
        <w:rPr>
          <w:rFonts w:ascii="Garamond" w:eastAsia="Calibri" w:hAnsi="Garamond" w:cs="Times New Roman"/>
          <w:b/>
          <w:bCs/>
          <w:color w:val="000000" w:themeColor="text1"/>
          <w:sz w:val="24"/>
          <w:szCs w:val="24"/>
        </w:rPr>
        <w:t xml:space="preserve">Under this definition, we construct the Municipal Public Health Index </w:t>
      </w:r>
      <w:r w:rsidR="00B33623">
        <w:rPr>
          <w:rFonts w:ascii="Garamond" w:eastAsia="Calibri" w:hAnsi="Garamond" w:cs="Times New Roman"/>
          <w:b/>
          <w:bCs/>
          <w:color w:val="000000" w:themeColor="text1"/>
          <w:sz w:val="24"/>
          <w:szCs w:val="24"/>
        </w:rPr>
        <w:t xml:space="preserve">(MHPI) </w:t>
      </w:r>
      <w:r w:rsidR="00483881" w:rsidRPr="005F1B73">
        <w:rPr>
          <w:rFonts w:ascii="Garamond" w:eastAsia="Calibri" w:hAnsi="Garamond" w:cs="Times New Roman"/>
          <w:b/>
          <w:bCs/>
          <w:color w:val="000000" w:themeColor="text1"/>
          <w:sz w:val="24"/>
          <w:szCs w:val="24"/>
        </w:rPr>
        <w:t>by synthesizing the indicators of both current and future medical needs.</w:t>
      </w:r>
      <w:r w:rsidR="00F22D3C" w:rsidRPr="005F1B73">
        <w:rPr>
          <w:rFonts w:ascii="Garamond" w:eastAsia="Calibri" w:hAnsi="Garamond" w:cs="Times New Roman"/>
          <w:b/>
          <w:bCs/>
          <w:color w:val="000000" w:themeColor="text1"/>
          <w:sz w:val="24"/>
          <w:szCs w:val="24"/>
        </w:rPr>
        <w:t xml:space="preserve"> </w:t>
      </w:r>
      <w:r w:rsidR="003B6B71">
        <w:rPr>
          <w:rFonts w:ascii="Garamond" w:eastAsia="Calibri" w:hAnsi="Garamond" w:cs="Times New Roman"/>
          <w:color w:val="000000" w:themeColor="text1"/>
          <w:sz w:val="24"/>
          <w:szCs w:val="24"/>
        </w:rPr>
        <w:t>W</w:t>
      </w:r>
      <w:r w:rsidR="007B5342" w:rsidRPr="005F1B73">
        <w:rPr>
          <w:rFonts w:ascii="Garamond" w:eastAsia="Calibri" w:hAnsi="Garamond" w:cs="Times New Roman"/>
          <w:color w:val="000000" w:themeColor="text1"/>
          <w:sz w:val="24"/>
          <w:szCs w:val="24"/>
        </w:rPr>
        <w:t xml:space="preserve">e use the numbers of deaths and hospitalization </w:t>
      </w:r>
      <w:r w:rsidR="00CE7CA4">
        <w:rPr>
          <w:rFonts w:ascii="Garamond" w:eastAsia="Calibri" w:hAnsi="Garamond" w:cs="Times New Roman"/>
          <w:color w:val="000000" w:themeColor="text1"/>
          <w:sz w:val="24"/>
          <w:szCs w:val="24"/>
        </w:rPr>
        <w:t xml:space="preserve">per capita </w:t>
      </w:r>
      <w:r w:rsidR="007B5342" w:rsidRPr="005F1B73">
        <w:rPr>
          <w:rFonts w:ascii="Garamond" w:eastAsia="Calibri" w:hAnsi="Garamond" w:cs="Times New Roman"/>
          <w:color w:val="000000" w:themeColor="text1"/>
          <w:sz w:val="24"/>
          <w:szCs w:val="24"/>
        </w:rPr>
        <w:t xml:space="preserve">as </w:t>
      </w:r>
      <w:r w:rsidR="00793187" w:rsidRPr="005F1B73">
        <w:rPr>
          <w:rFonts w:ascii="Garamond" w:eastAsia="Calibri" w:hAnsi="Garamond" w:cs="Times New Roman"/>
          <w:color w:val="000000" w:themeColor="text1"/>
          <w:sz w:val="24"/>
          <w:szCs w:val="24"/>
        </w:rPr>
        <w:t xml:space="preserve">the </w:t>
      </w:r>
      <w:r w:rsidR="007B5342" w:rsidRPr="005F1B73">
        <w:rPr>
          <w:rFonts w:ascii="Garamond" w:eastAsia="Calibri" w:hAnsi="Garamond" w:cs="Times New Roman"/>
          <w:color w:val="000000" w:themeColor="text1"/>
          <w:sz w:val="24"/>
          <w:szCs w:val="24"/>
        </w:rPr>
        <w:t>indicators of current medical needs</w:t>
      </w:r>
      <w:r w:rsidR="003C6BA7">
        <w:rPr>
          <w:rFonts w:ascii="Garamond" w:eastAsia="Calibri" w:hAnsi="Garamond" w:cs="Times New Roman"/>
          <w:color w:val="000000" w:themeColor="text1"/>
          <w:sz w:val="24"/>
          <w:szCs w:val="24"/>
        </w:rPr>
        <w:t xml:space="preserve">. </w:t>
      </w:r>
      <w:r w:rsidR="00792758">
        <w:rPr>
          <w:rFonts w:ascii="Garamond" w:eastAsia="Calibri" w:hAnsi="Garamond" w:cs="Times New Roman"/>
          <w:color w:val="000000" w:themeColor="text1"/>
          <w:sz w:val="24"/>
          <w:szCs w:val="24"/>
        </w:rPr>
        <w:t>W</w:t>
      </w:r>
      <w:r w:rsidR="00EE21AD" w:rsidRPr="005F1B73">
        <w:rPr>
          <w:rFonts w:ascii="Garamond" w:eastAsia="Calibri" w:hAnsi="Garamond" w:cs="Times New Roman"/>
          <w:color w:val="000000" w:themeColor="text1"/>
          <w:sz w:val="24"/>
          <w:szCs w:val="24"/>
        </w:rPr>
        <w:t xml:space="preserve">e intend to use the subjective health conditions </w:t>
      </w:r>
      <w:r w:rsidR="00793187" w:rsidRPr="005F1B73">
        <w:rPr>
          <w:rFonts w:ascii="Garamond" w:eastAsia="Calibri" w:hAnsi="Garamond" w:cs="Times New Roman"/>
          <w:color w:val="000000" w:themeColor="text1"/>
          <w:sz w:val="24"/>
          <w:szCs w:val="24"/>
        </w:rPr>
        <w:t>as the indicator of future medical needs</w:t>
      </w:r>
      <w:r w:rsidR="00792758">
        <w:rPr>
          <w:rFonts w:ascii="Garamond" w:eastAsia="Calibri" w:hAnsi="Garamond" w:cs="Times New Roman"/>
          <w:color w:val="000000" w:themeColor="text1"/>
          <w:sz w:val="24"/>
          <w:szCs w:val="24"/>
        </w:rPr>
        <w:t xml:space="preserve">. Finally, we use income as a proxy for </w:t>
      </w:r>
      <w:r w:rsidR="00CE7CA4">
        <w:rPr>
          <w:rFonts w:ascii="Garamond" w:eastAsia="Calibri" w:hAnsi="Garamond" w:cs="Times New Roman"/>
          <w:color w:val="000000" w:themeColor="text1"/>
          <w:sz w:val="24"/>
          <w:szCs w:val="24"/>
        </w:rPr>
        <w:t>tax revenue and, hence, fiscal capacity</w:t>
      </w:r>
      <w:r w:rsidR="00793187" w:rsidRPr="005F1B73">
        <w:rPr>
          <w:rFonts w:ascii="Garamond" w:eastAsia="Calibri" w:hAnsi="Garamond" w:cs="Times New Roman"/>
          <w:color w:val="000000" w:themeColor="text1"/>
          <w:sz w:val="24"/>
          <w:szCs w:val="24"/>
        </w:rPr>
        <w:t xml:space="preserve"> (Chart </w:t>
      </w:r>
      <w:r w:rsidR="005E0737">
        <w:rPr>
          <w:rFonts w:ascii="Garamond" w:eastAsia="Calibri" w:hAnsi="Garamond" w:cs="Times New Roman"/>
          <w:color w:val="000000" w:themeColor="text1"/>
          <w:sz w:val="24"/>
          <w:szCs w:val="24"/>
        </w:rPr>
        <w:t>6</w:t>
      </w:r>
      <w:r w:rsidR="00793187" w:rsidRPr="005F1B73">
        <w:rPr>
          <w:rFonts w:ascii="Garamond" w:eastAsia="Calibri" w:hAnsi="Garamond" w:cs="Times New Roman"/>
          <w:color w:val="000000" w:themeColor="text1"/>
          <w:sz w:val="24"/>
          <w:szCs w:val="24"/>
        </w:rPr>
        <w:t>).</w:t>
      </w:r>
    </w:p>
    <w:p w14:paraId="24E78053" w14:textId="41B5CA60" w:rsidR="00224D57" w:rsidRPr="000B3C90" w:rsidRDefault="003C5482" w:rsidP="000B3C90">
      <w:pPr>
        <w:spacing w:beforeLines="50" w:before="120" w:after="0" w:line="240" w:lineRule="auto"/>
        <w:rPr>
          <w:rFonts w:ascii="Helvetica Neue" w:eastAsia="Calibri" w:hAnsi="Helvetica Neue" w:cs="Times New Roman"/>
          <w:color w:val="000000" w:themeColor="text1"/>
          <w:sz w:val="24"/>
          <w:szCs w:val="24"/>
        </w:rPr>
      </w:pPr>
      <w:r>
        <w:rPr>
          <w:rFonts w:ascii="Helvetica Neue" w:eastAsia="Calibri" w:hAnsi="Helvetica Neue" w:cs="Times New Roman"/>
          <w:color w:val="012169"/>
          <w:sz w:val="24"/>
          <w:szCs w:val="24"/>
        </w:rPr>
        <w:t>3</w:t>
      </w:r>
      <w:r w:rsidR="00224D57" w:rsidRPr="000B3C90">
        <w:rPr>
          <w:rFonts w:ascii="Helvetica Neue" w:eastAsia="Calibri" w:hAnsi="Helvetica Neue" w:cs="Times New Roman"/>
          <w:color w:val="012169"/>
          <w:sz w:val="24"/>
          <w:szCs w:val="24"/>
        </w:rPr>
        <w:t>.</w:t>
      </w:r>
      <w:r w:rsidR="00D104E9" w:rsidRPr="000B3C90">
        <w:rPr>
          <w:rFonts w:ascii="Helvetica Neue" w:eastAsia="Calibri" w:hAnsi="Helvetica Neue" w:cs="Times New Roman"/>
          <w:color w:val="012169"/>
          <w:sz w:val="24"/>
          <w:szCs w:val="24"/>
        </w:rPr>
        <w:t>2</w:t>
      </w:r>
      <w:r w:rsidR="00224D57" w:rsidRPr="000B3C90">
        <w:rPr>
          <w:rFonts w:ascii="Helvetica Neue" w:eastAsia="Calibri" w:hAnsi="Helvetica Neue" w:cs="Times New Roman"/>
          <w:color w:val="012169"/>
          <w:sz w:val="24"/>
          <w:szCs w:val="24"/>
        </w:rPr>
        <w:t xml:space="preserve">. </w:t>
      </w:r>
      <w:r w:rsidR="004A6BCA" w:rsidRPr="000B3C90">
        <w:rPr>
          <w:rFonts w:ascii="Helvetica Neue" w:eastAsia="Calibri" w:hAnsi="Helvetica Neue" w:cs="Times New Roman"/>
          <w:color w:val="012169"/>
          <w:sz w:val="24"/>
          <w:szCs w:val="24"/>
        </w:rPr>
        <w:t xml:space="preserve">Predicting the </w:t>
      </w:r>
      <w:r w:rsidR="00A307AD" w:rsidRPr="000B3C90">
        <w:rPr>
          <w:rFonts w:ascii="Helvetica Neue" w:eastAsia="Calibri" w:hAnsi="Helvetica Neue" w:cs="Times New Roman"/>
          <w:color w:val="012169"/>
          <w:sz w:val="24"/>
          <w:szCs w:val="24"/>
        </w:rPr>
        <w:t>subjective health conditions at the municipality level</w:t>
      </w:r>
    </w:p>
    <w:p w14:paraId="34FC126F" w14:textId="0CAB3E34" w:rsidR="00D84AB7" w:rsidRPr="00930942" w:rsidRDefault="00B94C19" w:rsidP="00D84AB7">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sidRPr="002B312C">
        <w:rPr>
          <w:rFonts w:ascii="Garamond" w:eastAsia="Calibri" w:hAnsi="Garamond" w:cs="Times New Roman"/>
          <w:b/>
          <w:bCs/>
          <w:color w:val="000000" w:themeColor="text1"/>
          <w:sz w:val="24"/>
          <w:szCs w:val="24"/>
        </w:rPr>
        <w:t xml:space="preserve">One of the challenges is that the data </w:t>
      </w:r>
      <w:r>
        <w:rPr>
          <w:rFonts w:ascii="Garamond" w:eastAsia="Calibri" w:hAnsi="Garamond" w:cs="Times New Roman"/>
          <w:b/>
          <w:bCs/>
          <w:color w:val="000000" w:themeColor="text1"/>
          <w:sz w:val="24"/>
          <w:szCs w:val="24"/>
        </w:rPr>
        <w:t xml:space="preserve">on </w:t>
      </w:r>
      <w:r w:rsidRPr="002B312C">
        <w:rPr>
          <w:rFonts w:ascii="Garamond" w:eastAsia="Calibri" w:hAnsi="Garamond" w:cs="Times New Roman"/>
          <w:b/>
          <w:bCs/>
          <w:color w:val="000000" w:themeColor="text1"/>
          <w:sz w:val="24"/>
          <w:szCs w:val="24"/>
        </w:rPr>
        <w:t xml:space="preserve">the </w:t>
      </w:r>
      <w:r>
        <w:rPr>
          <w:rFonts w:ascii="Garamond" w:eastAsia="Calibri" w:hAnsi="Garamond" w:cs="Times New Roman"/>
          <w:b/>
          <w:bCs/>
          <w:color w:val="000000" w:themeColor="text1"/>
          <w:sz w:val="24"/>
          <w:szCs w:val="24"/>
        </w:rPr>
        <w:t>subjective health conditions, which we introduced earlier, is only available at the state level.</w:t>
      </w:r>
    </w:p>
    <w:p w14:paraId="47CA05F5" w14:textId="0D43E87E" w:rsidR="0088170A" w:rsidRPr="00D42B91" w:rsidRDefault="007D2B85" w:rsidP="00D42B91">
      <w:pPr>
        <w:pStyle w:val="a3"/>
        <w:numPr>
          <w:ilvl w:val="0"/>
          <w:numId w:val="6"/>
        </w:numPr>
        <w:spacing w:beforeLines="50" w:before="120" w:after="0" w:line="240" w:lineRule="auto"/>
        <w:contextualSpacing w:val="0"/>
        <w:rPr>
          <w:rFonts w:ascii="Garamond" w:eastAsia="Calibri" w:hAnsi="Garamond" w:cs="Times New Roman"/>
          <w:b/>
          <w:bCs/>
          <w:color w:val="000000" w:themeColor="text1"/>
          <w:sz w:val="24"/>
          <w:szCs w:val="24"/>
        </w:rPr>
      </w:pPr>
      <w:r>
        <w:rPr>
          <w:rFonts w:ascii="Garamond" w:eastAsia="Calibri" w:hAnsi="Garamond" w:cs="Times New Roman"/>
          <w:b/>
          <w:bCs/>
          <w:color w:val="000000" w:themeColor="text1"/>
          <w:sz w:val="24"/>
          <w:szCs w:val="24"/>
        </w:rPr>
        <w:t xml:space="preserve">We assume that the </w:t>
      </w:r>
      <w:r w:rsidR="00C06C6A">
        <w:rPr>
          <w:rFonts w:ascii="Garamond" w:eastAsia="Calibri" w:hAnsi="Garamond" w:cs="Times New Roman"/>
          <w:b/>
          <w:bCs/>
          <w:color w:val="000000" w:themeColor="text1"/>
          <w:sz w:val="24"/>
          <w:szCs w:val="24"/>
        </w:rPr>
        <w:t xml:space="preserve">degree of variation in this </w:t>
      </w:r>
      <w:r w:rsidR="00CE63BA">
        <w:rPr>
          <w:rFonts w:ascii="Garamond" w:eastAsia="Calibri" w:hAnsi="Garamond" w:cs="Times New Roman"/>
          <w:b/>
          <w:bCs/>
          <w:color w:val="000000" w:themeColor="text1"/>
          <w:sz w:val="24"/>
          <w:szCs w:val="24"/>
        </w:rPr>
        <w:t>measure</w:t>
      </w:r>
      <w:r>
        <w:rPr>
          <w:rFonts w:ascii="Garamond" w:eastAsia="Calibri" w:hAnsi="Garamond" w:cs="Times New Roman"/>
          <w:b/>
          <w:bCs/>
          <w:color w:val="000000" w:themeColor="text1"/>
          <w:sz w:val="24"/>
          <w:szCs w:val="24"/>
        </w:rPr>
        <w:t xml:space="preserve"> across states </w:t>
      </w:r>
      <w:r w:rsidR="00155DD0">
        <w:rPr>
          <w:rFonts w:ascii="Garamond" w:eastAsia="Calibri" w:hAnsi="Garamond" w:cs="Times New Roman"/>
          <w:b/>
          <w:bCs/>
          <w:color w:val="000000" w:themeColor="text1"/>
          <w:sz w:val="24"/>
          <w:szCs w:val="24"/>
        </w:rPr>
        <w:t>reflect</w:t>
      </w:r>
      <w:r>
        <w:rPr>
          <w:rFonts w:ascii="Garamond" w:eastAsia="Calibri" w:hAnsi="Garamond" w:cs="Times New Roman"/>
          <w:b/>
          <w:bCs/>
          <w:color w:val="000000" w:themeColor="text1"/>
          <w:sz w:val="24"/>
          <w:szCs w:val="24"/>
        </w:rPr>
        <w:t>s</w:t>
      </w:r>
      <w:r w:rsidR="00155DD0">
        <w:rPr>
          <w:rFonts w:ascii="Garamond" w:eastAsia="Calibri" w:hAnsi="Garamond" w:cs="Times New Roman"/>
          <w:b/>
          <w:bCs/>
          <w:color w:val="000000" w:themeColor="text1"/>
          <w:sz w:val="24"/>
          <w:szCs w:val="24"/>
        </w:rPr>
        <w:t xml:space="preserve"> the difference in various socioeconomic and hygiene conditions</w:t>
      </w:r>
      <w:r w:rsidR="00640D2D" w:rsidRPr="00347973">
        <w:rPr>
          <w:rFonts w:ascii="Garamond" w:eastAsia="Calibri" w:hAnsi="Garamond" w:cs="Times New Roman"/>
          <w:b/>
          <w:bCs/>
          <w:color w:val="000000" w:themeColor="text1"/>
          <w:sz w:val="24"/>
          <w:szCs w:val="24"/>
        </w:rPr>
        <w:t>.</w:t>
      </w:r>
      <w:r w:rsidR="00D42B91">
        <w:rPr>
          <w:rFonts w:ascii="Garamond" w:eastAsia="Calibri" w:hAnsi="Garamond" w:cs="Times New Roman"/>
          <w:b/>
          <w:bCs/>
          <w:color w:val="000000" w:themeColor="text1"/>
          <w:sz w:val="24"/>
          <w:szCs w:val="24"/>
        </w:rPr>
        <w:t xml:space="preserve"> </w:t>
      </w:r>
      <w:r w:rsidR="005D0527">
        <w:rPr>
          <w:rFonts w:ascii="Garamond" w:eastAsia="Calibri" w:hAnsi="Garamond" w:cs="Times New Roman"/>
          <w:color w:val="000000" w:themeColor="text1"/>
          <w:sz w:val="24"/>
          <w:szCs w:val="24"/>
        </w:rPr>
        <w:t xml:space="preserve">They </w:t>
      </w:r>
      <w:r w:rsidR="00C446F9" w:rsidRPr="00D42B91">
        <w:rPr>
          <w:rFonts w:ascii="Garamond" w:eastAsia="Calibri" w:hAnsi="Garamond" w:cs="Times New Roman"/>
          <w:color w:val="000000" w:themeColor="text1"/>
          <w:sz w:val="24"/>
          <w:szCs w:val="24"/>
        </w:rPr>
        <w:t xml:space="preserve">include </w:t>
      </w:r>
      <w:r w:rsidR="00CC0CE8" w:rsidRPr="00D42B91">
        <w:rPr>
          <w:rFonts w:ascii="Garamond" w:eastAsia="Calibri" w:hAnsi="Garamond" w:cs="Times New Roman"/>
          <w:color w:val="000000" w:themeColor="text1"/>
          <w:sz w:val="24"/>
          <w:szCs w:val="24"/>
        </w:rPr>
        <w:t>the average age</w:t>
      </w:r>
      <w:r w:rsidR="005D0527">
        <w:rPr>
          <w:rFonts w:ascii="Garamond" w:eastAsia="Calibri" w:hAnsi="Garamond" w:cs="Times New Roman"/>
          <w:color w:val="000000" w:themeColor="text1"/>
          <w:sz w:val="24"/>
          <w:szCs w:val="24"/>
        </w:rPr>
        <w:t xml:space="preserve"> and</w:t>
      </w:r>
      <w:r w:rsidR="00C446F9" w:rsidRPr="00D42B91">
        <w:rPr>
          <w:rFonts w:ascii="Garamond" w:eastAsia="Calibri" w:hAnsi="Garamond" w:cs="Times New Roman"/>
          <w:color w:val="000000" w:themeColor="text1"/>
          <w:sz w:val="24"/>
          <w:szCs w:val="24"/>
        </w:rPr>
        <w:t xml:space="preserve"> </w:t>
      </w:r>
      <w:r w:rsidR="006B2EAD" w:rsidRPr="00D42B91">
        <w:rPr>
          <w:rFonts w:ascii="Garamond" w:eastAsia="Calibri" w:hAnsi="Garamond" w:cs="Times New Roman"/>
          <w:color w:val="000000" w:themeColor="text1"/>
          <w:sz w:val="24"/>
          <w:szCs w:val="24"/>
        </w:rPr>
        <w:t xml:space="preserve">the share of </w:t>
      </w:r>
      <w:r w:rsidR="00DF20F6" w:rsidRPr="00D42B91">
        <w:rPr>
          <w:rFonts w:ascii="Garamond" w:eastAsia="Calibri" w:hAnsi="Garamond" w:cs="Times New Roman"/>
          <w:color w:val="000000" w:themeColor="text1"/>
          <w:sz w:val="24"/>
          <w:szCs w:val="24"/>
        </w:rPr>
        <w:t>households with access to sewage system</w:t>
      </w:r>
      <w:r w:rsidR="005D0527">
        <w:rPr>
          <w:rFonts w:ascii="Garamond" w:eastAsia="Calibri" w:hAnsi="Garamond" w:cs="Times New Roman"/>
          <w:color w:val="000000" w:themeColor="text1"/>
          <w:sz w:val="24"/>
          <w:szCs w:val="24"/>
        </w:rPr>
        <w:t xml:space="preserve">. </w:t>
      </w:r>
      <w:r w:rsidR="00517449">
        <w:rPr>
          <w:rFonts w:ascii="Garamond" w:eastAsia="Calibri" w:hAnsi="Garamond" w:cs="Times New Roman"/>
          <w:color w:val="000000" w:themeColor="text1"/>
          <w:sz w:val="24"/>
          <w:szCs w:val="24"/>
        </w:rPr>
        <w:t>They are available at the state and municipality level</w:t>
      </w:r>
      <w:r w:rsidR="0098676C">
        <w:rPr>
          <w:rFonts w:ascii="Garamond" w:eastAsia="Calibri" w:hAnsi="Garamond" w:cs="Times New Roman"/>
          <w:color w:val="000000" w:themeColor="text1"/>
          <w:sz w:val="24"/>
          <w:szCs w:val="24"/>
        </w:rPr>
        <w:t>.</w:t>
      </w:r>
    </w:p>
    <w:p w14:paraId="39974BCF" w14:textId="3D2E2AEC" w:rsidR="004A6BCA" w:rsidRPr="006745C0" w:rsidRDefault="00912FEA" w:rsidP="006745C0">
      <w:pPr>
        <w:pStyle w:val="a3"/>
        <w:numPr>
          <w:ilvl w:val="0"/>
          <w:numId w:val="6"/>
        </w:numPr>
        <w:spacing w:beforeLines="50" w:before="120" w:afterLines="50" w:after="120" w:line="240" w:lineRule="auto"/>
        <w:contextualSpacing w:val="0"/>
        <w:rPr>
          <w:rFonts w:ascii="Garamond" w:eastAsia="Calibri" w:hAnsi="Garamond" w:cs="Times New Roman"/>
          <w:color w:val="000000" w:themeColor="text1"/>
          <w:sz w:val="24"/>
          <w:szCs w:val="24"/>
        </w:rPr>
      </w:pPr>
      <w:r>
        <w:rPr>
          <w:rFonts w:ascii="Garamond" w:eastAsia="Calibri" w:hAnsi="Garamond" w:cs="Times New Roman"/>
          <w:b/>
          <w:bCs/>
          <w:color w:val="000000" w:themeColor="text1"/>
          <w:sz w:val="24"/>
          <w:szCs w:val="24"/>
        </w:rPr>
        <w:t xml:space="preserve">We </w:t>
      </w:r>
      <w:r w:rsidR="007A653A">
        <w:rPr>
          <w:rFonts w:ascii="Garamond" w:eastAsia="Calibri" w:hAnsi="Garamond" w:cs="Times New Roman"/>
          <w:b/>
          <w:bCs/>
          <w:color w:val="000000" w:themeColor="text1"/>
          <w:sz w:val="24"/>
          <w:szCs w:val="24"/>
        </w:rPr>
        <w:t xml:space="preserve">estimate the subjective health conditions </w:t>
      </w:r>
      <w:r w:rsidR="00907E9E">
        <w:rPr>
          <w:rFonts w:ascii="Garamond" w:eastAsia="Calibri" w:hAnsi="Garamond" w:cs="Times New Roman"/>
          <w:b/>
          <w:bCs/>
          <w:color w:val="000000" w:themeColor="text1"/>
          <w:sz w:val="24"/>
          <w:szCs w:val="24"/>
        </w:rPr>
        <w:t xml:space="preserve">in municipalities </w:t>
      </w:r>
      <w:r w:rsidR="007A653A">
        <w:rPr>
          <w:rFonts w:ascii="Garamond" w:eastAsia="Calibri" w:hAnsi="Garamond" w:cs="Times New Roman"/>
          <w:b/>
          <w:bCs/>
          <w:color w:val="000000" w:themeColor="text1"/>
          <w:sz w:val="24"/>
          <w:szCs w:val="24"/>
        </w:rPr>
        <w:t xml:space="preserve">using </w:t>
      </w:r>
      <w:r w:rsidR="0098676C">
        <w:rPr>
          <w:rFonts w:ascii="Garamond" w:eastAsia="Calibri" w:hAnsi="Garamond" w:cs="Times New Roman"/>
          <w:b/>
          <w:bCs/>
          <w:color w:val="000000" w:themeColor="text1"/>
          <w:sz w:val="24"/>
          <w:szCs w:val="24"/>
        </w:rPr>
        <w:t>the relationship between subjective health conditions and socioeconomic and hygiene conditions at the state level.</w:t>
      </w:r>
      <w:r w:rsidR="007A653A" w:rsidRPr="006745C0">
        <w:rPr>
          <w:rFonts w:ascii="Garamond" w:eastAsia="Calibri" w:hAnsi="Garamond" w:cs="Times New Roman"/>
          <w:color w:val="000000" w:themeColor="text1"/>
          <w:sz w:val="24"/>
          <w:szCs w:val="24"/>
        </w:rPr>
        <w:t xml:space="preserve"> </w:t>
      </w:r>
      <w:r>
        <w:rPr>
          <w:rFonts w:ascii="Garamond" w:eastAsia="Calibri" w:hAnsi="Garamond" w:cs="Times New Roman"/>
          <w:color w:val="000000" w:themeColor="text1"/>
          <w:sz w:val="24"/>
          <w:szCs w:val="24"/>
        </w:rPr>
        <w:t>To do so, w</w:t>
      </w:r>
      <w:r w:rsidR="007A653A" w:rsidRPr="006745C0">
        <w:rPr>
          <w:rFonts w:ascii="Garamond" w:eastAsia="Calibri" w:hAnsi="Garamond" w:cs="Times New Roman"/>
          <w:color w:val="000000" w:themeColor="text1"/>
          <w:sz w:val="24"/>
          <w:szCs w:val="24"/>
        </w:rPr>
        <w:t xml:space="preserve">e use a machine learning approach </w:t>
      </w:r>
      <w:r w:rsidR="000F669E">
        <w:rPr>
          <w:rFonts w:ascii="Garamond" w:eastAsia="Calibri" w:hAnsi="Garamond" w:cs="Times New Roman"/>
          <w:color w:val="000000" w:themeColor="text1"/>
          <w:sz w:val="24"/>
          <w:szCs w:val="24"/>
        </w:rPr>
        <w:t>(see Technical Appendix for details)</w:t>
      </w:r>
      <w:r w:rsidR="00404CB4" w:rsidRPr="006745C0">
        <w:rPr>
          <w:rFonts w:ascii="Garamond" w:eastAsia="Calibri" w:hAnsi="Garamond" w:cs="Times New Roman"/>
          <w:color w:val="000000" w:themeColor="text1"/>
          <w:sz w:val="24"/>
          <w:szCs w:val="24"/>
        </w:rPr>
        <w:t>.</w:t>
      </w:r>
    </w:p>
    <w:p w14:paraId="757453ED" w14:textId="20972DBD" w:rsidR="004A6BCA" w:rsidRPr="003C5482" w:rsidRDefault="003C5482" w:rsidP="004A6BCA">
      <w:pPr>
        <w:spacing w:beforeLines="100" w:before="240" w:after="0" w:line="240" w:lineRule="auto"/>
        <w:rPr>
          <w:rFonts w:ascii="Helvetica Neue" w:eastAsia="Calibri" w:hAnsi="Helvetica Neue" w:cs="Times New Roman"/>
          <w:color w:val="000000" w:themeColor="text1"/>
          <w:sz w:val="24"/>
          <w:szCs w:val="24"/>
        </w:rPr>
      </w:pPr>
      <w:r w:rsidRPr="003C5482">
        <w:rPr>
          <w:rFonts w:ascii="Helvetica Neue" w:eastAsia="Calibri" w:hAnsi="Helvetica Neue" w:cs="Times New Roman"/>
          <w:color w:val="012169"/>
          <w:sz w:val="24"/>
          <w:szCs w:val="24"/>
        </w:rPr>
        <w:lastRenderedPageBreak/>
        <w:t>3</w:t>
      </w:r>
      <w:r w:rsidR="004A6BCA" w:rsidRPr="003C5482">
        <w:rPr>
          <w:rFonts w:ascii="Helvetica Neue" w:eastAsia="Calibri" w:hAnsi="Helvetica Neue" w:cs="Times New Roman"/>
          <w:color w:val="012169"/>
          <w:sz w:val="24"/>
          <w:szCs w:val="24"/>
        </w:rPr>
        <w:t>.</w:t>
      </w:r>
      <w:r w:rsidR="00D104E9" w:rsidRPr="003C5482">
        <w:rPr>
          <w:rFonts w:ascii="Helvetica Neue" w:eastAsia="Calibri" w:hAnsi="Helvetica Neue" w:cs="Times New Roman"/>
          <w:color w:val="012169"/>
          <w:sz w:val="24"/>
          <w:szCs w:val="24"/>
        </w:rPr>
        <w:t>3</w:t>
      </w:r>
      <w:r w:rsidR="004A6BCA" w:rsidRPr="003C5482">
        <w:rPr>
          <w:rFonts w:ascii="Helvetica Neue" w:eastAsia="Calibri" w:hAnsi="Helvetica Neue" w:cs="Times New Roman"/>
          <w:color w:val="012169"/>
          <w:sz w:val="24"/>
          <w:szCs w:val="24"/>
        </w:rPr>
        <w:t xml:space="preserve">. </w:t>
      </w:r>
      <w:r w:rsidR="00AB5326" w:rsidRPr="003C5482">
        <w:rPr>
          <w:rFonts w:ascii="Helvetica Neue" w:eastAsia="Calibri" w:hAnsi="Helvetica Neue" w:cs="Times New Roman"/>
          <w:color w:val="012169"/>
          <w:sz w:val="24"/>
          <w:szCs w:val="24"/>
        </w:rPr>
        <w:t>Municipal Public Health Index</w:t>
      </w:r>
    </w:p>
    <w:p w14:paraId="0AC493ED" w14:textId="6D9ADC58" w:rsidR="004A6BCA" w:rsidRPr="00945D91" w:rsidRDefault="002627A9" w:rsidP="004A6BCA">
      <w:pPr>
        <w:pStyle w:val="a3"/>
        <w:numPr>
          <w:ilvl w:val="0"/>
          <w:numId w:val="6"/>
        </w:numPr>
        <w:spacing w:beforeLines="50" w:before="120" w:after="0" w:line="240" w:lineRule="auto"/>
        <w:contextualSpacing w:val="0"/>
        <w:rPr>
          <w:rFonts w:ascii="Garamond" w:eastAsia="Calibri" w:hAnsi="Garamond" w:cs="Times New Roman"/>
          <w:b/>
          <w:bCs/>
          <w:color w:val="000000" w:themeColor="text1"/>
          <w:sz w:val="24"/>
          <w:szCs w:val="24"/>
        </w:rPr>
      </w:pPr>
      <w:r>
        <w:rPr>
          <w:rFonts w:ascii="Garamond" w:eastAsia="Calibri" w:hAnsi="Garamond" w:cs="Times New Roman"/>
          <w:b/>
          <w:bCs/>
          <w:color w:val="000000" w:themeColor="text1"/>
          <w:sz w:val="24"/>
          <w:szCs w:val="24"/>
        </w:rPr>
        <w:t xml:space="preserve">We calculate the MPHI in the following two steps. First, we standardize all </w:t>
      </w:r>
      <w:r w:rsidR="00513A06">
        <w:rPr>
          <w:rFonts w:ascii="Garamond" w:eastAsia="Calibri" w:hAnsi="Garamond" w:cs="Times New Roman"/>
          <w:b/>
          <w:bCs/>
          <w:color w:val="000000" w:themeColor="text1"/>
          <w:sz w:val="24"/>
          <w:szCs w:val="24"/>
        </w:rPr>
        <w:t xml:space="preserve">four </w:t>
      </w:r>
      <w:r>
        <w:rPr>
          <w:rFonts w:ascii="Garamond" w:eastAsia="Calibri" w:hAnsi="Garamond" w:cs="Times New Roman"/>
          <w:b/>
          <w:bCs/>
          <w:color w:val="000000" w:themeColor="text1"/>
          <w:sz w:val="24"/>
          <w:szCs w:val="24"/>
        </w:rPr>
        <w:t>indicators</w:t>
      </w:r>
      <w:r w:rsidR="006F30DD">
        <w:rPr>
          <w:rFonts w:ascii="Garamond" w:eastAsia="Calibri" w:hAnsi="Garamond" w:cs="Times New Roman"/>
          <w:b/>
          <w:bCs/>
          <w:color w:val="000000" w:themeColor="text1"/>
          <w:sz w:val="24"/>
          <w:szCs w:val="24"/>
        </w:rPr>
        <w:t>:</w:t>
      </w:r>
      <w:r w:rsidR="00591FC9">
        <w:rPr>
          <w:rFonts w:ascii="Garamond" w:eastAsia="Calibri" w:hAnsi="Garamond" w:cs="Times New Roman"/>
          <w:b/>
          <w:bCs/>
          <w:color w:val="000000" w:themeColor="text1"/>
          <w:sz w:val="24"/>
          <w:szCs w:val="24"/>
        </w:rPr>
        <w:t xml:space="preserve"> </w:t>
      </w:r>
      <w:r w:rsidR="00591FC9" w:rsidRPr="00C26B8B">
        <w:rPr>
          <w:rFonts w:ascii="Garamond" w:eastAsia="Calibri" w:hAnsi="Garamond" w:cs="Times New Roman"/>
          <w:color w:val="000000" w:themeColor="text1"/>
          <w:sz w:val="24"/>
          <w:szCs w:val="24"/>
        </w:rPr>
        <w:t>deaths per capita; hospitalizations per capita; the subjective health conditions</w:t>
      </w:r>
      <w:r w:rsidR="00C26B8B" w:rsidRPr="00C26B8B">
        <w:rPr>
          <w:rFonts w:ascii="Garamond" w:eastAsia="Calibri" w:hAnsi="Garamond" w:cs="Times New Roman"/>
          <w:color w:val="000000" w:themeColor="text1"/>
          <w:sz w:val="24"/>
          <w:szCs w:val="24"/>
        </w:rPr>
        <w:t xml:space="preserve">; and average income (inverted). </w:t>
      </w:r>
      <w:r w:rsidR="006F30DD">
        <w:rPr>
          <w:rFonts w:ascii="Garamond" w:eastAsia="Calibri" w:hAnsi="Garamond" w:cs="Times New Roman"/>
          <w:color w:val="000000" w:themeColor="text1"/>
          <w:sz w:val="24"/>
          <w:szCs w:val="24"/>
        </w:rPr>
        <w:t>A</w:t>
      </w:r>
      <w:r w:rsidR="00C26B8B" w:rsidRPr="00C26B8B">
        <w:rPr>
          <w:rFonts w:ascii="Garamond" w:eastAsia="Calibri" w:hAnsi="Garamond" w:cs="Times New Roman"/>
          <w:color w:val="000000" w:themeColor="text1"/>
          <w:sz w:val="24"/>
          <w:szCs w:val="24"/>
        </w:rPr>
        <w:t xml:space="preserve"> higher value </w:t>
      </w:r>
      <w:r w:rsidR="006F30DD">
        <w:rPr>
          <w:rFonts w:ascii="Garamond" w:eastAsia="Calibri" w:hAnsi="Garamond" w:cs="Times New Roman"/>
          <w:color w:val="000000" w:themeColor="text1"/>
          <w:sz w:val="24"/>
          <w:szCs w:val="24"/>
        </w:rPr>
        <w:t xml:space="preserve">implies </w:t>
      </w:r>
      <w:r w:rsidR="00F43184">
        <w:rPr>
          <w:rFonts w:ascii="Garamond" w:eastAsia="Calibri" w:hAnsi="Garamond" w:cs="Times New Roman"/>
          <w:color w:val="000000" w:themeColor="text1"/>
          <w:sz w:val="24"/>
          <w:szCs w:val="24"/>
        </w:rPr>
        <w:t>a greater burden of disease for that municipality</w:t>
      </w:r>
      <w:r w:rsidR="0080417A" w:rsidRPr="006F30DD">
        <w:rPr>
          <w:rFonts w:ascii="Garamond" w:eastAsia="Calibri" w:hAnsi="Garamond" w:cs="Times New Roman"/>
          <w:color w:val="000000" w:themeColor="text1"/>
          <w:sz w:val="24"/>
          <w:szCs w:val="24"/>
        </w:rPr>
        <w:t>.</w:t>
      </w:r>
      <w:r w:rsidR="0080417A">
        <w:rPr>
          <w:rFonts w:ascii="Garamond" w:eastAsia="Calibri" w:hAnsi="Garamond" w:cs="Times New Roman"/>
          <w:color w:val="000000" w:themeColor="text1"/>
          <w:sz w:val="24"/>
          <w:szCs w:val="24"/>
        </w:rPr>
        <w:t xml:space="preserve"> This </w:t>
      </w:r>
      <w:r w:rsidR="006F30DD">
        <w:rPr>
          <w:rFonts w:ascii="Garamond" w:eastAsia="Calibri" w:hAnsi="Garamond" w:cs="Times New Roman"/>
          <w:color w:val="000000" w:themeColor="text1"/>
          <w:sz w:val="24"/>
          <w:szCs w:val="24"/>
        </w:rPr>
        <w:t xml:space="preserve">first </w:t>
      </w:r>
      <w:r w:rsidR="0080417A">
        <w:rPr>
          <w:rFonts w:ascii="Garamond" w:eastAsia="Calibri" w:hAnsi="Garamond" w:cs="Times New Roman"/>
          <w:color w:val="000000" w:themeColor="text1"/>
          <w:sz w:val="24"/>
          <w:szCs w:val="24"/>
        </w:rPr>
        <w:t>step is necessary to make the indicators</w:t>
      </w:r>
      <w:r w:rsidR="00AF776B">
        <w:rPr>
          <w:rFonts w:ascii="Garamond" w:eastAsia="Calibri" w:hAnsi="Garamond" w:cs="Times New Roman"/>
          <w:color w:val="000000" w:themeColor="text1"/>
          <w:sz w:val="24"/>
          <w:szCs w:val="24"/>
        </w:rPr>
        <w:t xml:space="preserve"> </w:t>
      </w:r>
      <w:r w:rsidR="0080417A">
        <w:rPr>
          <w:rFonts w:ascii="Garamond" w:eastAsia="Calibri" w:hAnsi="Garamond" w:cs="Times New Roman"/>
          <w:color w:val="000000" w:themeColor="text1"/>
          <w:sz w:val="24"/>
          <w:szCs w:val="24"/>
        </w:rPr>
        <w:t xml:space="preserve">measured in </w:t>
      </w:r>
      <w:r w:rsidR="00AF776B">
        <w:rPr>
          <w:rFonts w:ascii="Garamond" w:eastAsia="Calibri" w:hAnsi="Garamond" w:cs="Times New Roman"/>
          <w:color w:val="000000" w:themeColor="text1"/>
          <w:sz w:val="24"/>
          <w:szCs w:val="24"/>
        </w:rPr>
        <w:t>different units</w:t>
      </w:r>
      <w:r w:rsidR="0080417A">
        <w:rPr>
          <w:rFonts w:ascii="Garamond" w:eastAsia="Calibri" w:hAnsi="Garamond" w:cs="Times New Roman"/>
          <w:color w:val="000000" w:themeColor="text1"/>
          <w:sz w:val="24"/>
          <w:szCs w:val="24"/>
        </w:rPr>
        <w:t xml:space="preserve"> comparable.</w:t>
      </w:r>
    </w:p>
    <w:p w14:paraId="326BA312" w14:textId="311886CE" w:rsidR="004A6BCA" w:rsidRPr="00945D91" w:rsidRDefault="000E0C02" w:rsidP="004A6BCA">
      <w:pPr>
        <w:pStyle w:val="a3"/>
        <w:numPr>
          <w:ilvl w:val="0"/>
          <w:numId w:val="6"/>
        </w:numPr>
        <w:spacing w:beforeLines="50" w:before="120" w:after="0" w:line="240" w:lineRule="auto"/>
        <w:contextualSpacing w:val="0"/>
        <w:rPr>
          <w:rFonts w:ascii="Garamond" w:eastAsia="Calibri" w:hAnsi="Garamond" w:cs="Times New Roman"/>
          <w:b/>
          <w:bCs/>
          <w:color w:val="000000" w:themeColor="text1"/>
          <w:sz w:val="24"/>
          <w:szCs w:val="24"/>
        </w:rPr>
      </w:pPr>
      <w:r>
        <w:rPr>
          <w:rFonts w:ascii="Garamond" w:eastAsia="Calibri" w:hAnsi="Garamond" w:cs="Times New Roman"/>
          <w:b/>
          <w:bCs/>
          <w:color w:val="000000" w:themeColor="text1"/>
          <w:sz w:val="24"/>
          <w:szCs w:val="24"/>
        </w:rPr>
        <w:t xml:space="preserve">Second, we aggregate the three </w:t>
      </w:r>
      <w:r w:rsidR="00E07131">
        <w:rPr>
          <w:rFonts w:ascii="Garamond" w:eastAsia="Calibri" w:hAnsi="Garamond" w:cs="Times New Roman"/>
          <w:b/>
          <w:bCs/>
          <w:color w:val="000000" w:themeColor="text1"/>
          <w:sz w:val="24"/>
          <w:szCs w:val="24"/>
        </w:rPr>
        <w:t xml:space="preserve">(standardized) </w:t>
      </w:r>
      <w:r>
        <w:rPr>
          <w:rFonts w:ascii="Garamond" w:eastAsia="Calibri" w:hAnsi="Garamond" w:cs="Times New Roman"/>
          <w:b/>
          <w:bCs/>
          <w:color w:val="000000" w:themeColor="text1"/>
          <w:sz w:val="24"/>
          <w:szCs w:val="24"/>
        </w:rPr>
        <w:t>indicators by taking a simple average</w:t>
      </w:r>
      <w:r w:rsidR="004A6BCA" w:rsidRPr="00945D91">
        <w:rPr>
          <w:rFonts w:ascii="Garamond" w:eastAsia="Calibri" w:hAnsi="Garamond" w:cs="Times New Roman"/>
          <w:b/>
          <w:bCs/>
          <w:color w:val="000000" w:themeColor="text1"/>
          <w:sz w:val="24"/>
          <w:szCs w:val="24"/>
        </w:rPr>
        <w:t>.</w:t>
      </w:r>
    </w:p>
    <w:tbl>
      <w:tblPr>
        <w:tblStyle w:val="a4"/>
        <w:tblpPr w:leftFromText="142" w:rightFromText="142" w:tblpXSpec="right" w:tblpY="426"/>
        <w:tblOverlap w:val="never"/>
        <w:tblW w:w="0" w:type="auto"/>
        <w:tblLook w:val="04A0" w:firstRow="1" w:lastRow="0" w:firstColumn="1" w:lastColumn="0" w:noHBand="0" w:noVBand="1"/>
      </w:tblPr>
      <w:tblGrid>
        <w:gridCol w:w="4896"/>
      </w:tblGrid>
      <w:tr w:rsidR="00AF7AB1" w:rsidRPr="00C5734C" w14:paraId="3CF7ED34" w14:textId="77777777" w:rsidTr="00847BAC">
        <w:tc>
          <w:tcPr>
            <w:tcW w:w="4896" w:type="dxa"/>
            <w:tcBorders>
              <w:top w:val="single" w:sz="8" w:space="0" w:color="009739"/>
              <w:left w:val="nil"/>
              <w:bottom w:val="nil"/>
              <w:right w:val="nil"/>
            </w:tcBorders>
          </w:tcPr>
          <w:p w14:paraId="2DB968D8" w14:textId="076FBFE3" w:rsidR="00AF7AB1" w:rsidRPr="00C5734C" w:rsidRDefault="00AF7AB1" w:rsidP="00847BAC">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t xml:space="preserve">Chart </w:t>
            </w:r>
            <w:r w:rsidR="00A16CE5">
              <w:rPr>
                <w:rFonts w:ascii="Garamond" w:eastAsia="Calibri" w:hAnsi="Garamond" w:cs="Times New Roman"/>
                <w:b/>
                <w:bCs/>
                <w:color w:val="009739"/>
                <w:sz w:val="24"/>
                <w:szCs w:val="24"/>
              </w:rPr>
              <w:t>7</w:t>
            </w:r>
            <w:r w:rsidRPr="00C5734C">
              <w:rPr>
                <w:rFonts w:ascii="Garamond" w:eastAsia="Calibri" w:hAnsi="Garamond" w:cs="Times New Roman"/>
                <w:b/>
                <w:bCs/>
                <w:color w:val="009739"/>
                <w:sz w:val="24"/>
                <w:szCs w:val="24"/>
              </w:rPr>
              <w:t>:</w:t>
            </w:r>
            <w:r>
              <w:rPr>
                <w:rFonts w:ascii="Garamond" w:eastAsia="Calibri" w:hAnsi="Garamond" w:cs="Times New Roman" w:hint="eastAsia"/>
                <w:b/>
                <w:bCs/>
                <w:color w:val="009739"/>
                <w:sz w:val="24"/>
                <w:szCs w:val="24"/>
              </w:rPr>
              <w:t xml:space="preserve"> </w:t>
            </w:r>
            <w:r>
              <w:rPr>
                <w:rFonts w:ascii="Garamond" w:eastAsia="Calibri" w:hAnsi="Garamond" w:cs="Times New Roman"/>
                <w:b/>
                <w:bCs/>
                <w:color w:val="009739"/>
                <w:sz w:val="24"/>
                <w:szCs w:val="24"/>
              </w:rPr>
              <w:t>Municipal Public Health Index</w:t>
            </w:r>
          </w:p>
        </w:tc>
      </w:tr>
      <w:tr w:rsidR="00AF7AB1" w:rsidRPr="00C5734C" w14:paraId="3A94A3C8" w14:textId="77777777" w:rsidTr="00847BAC">
        <w:tblPrEx>
          <w:tblCellMar>
            <w:left w:w="99" w:type="dxa"/>
            <w:right w:w="99" w:type="dxa"/>
          </w:tblCellMar>
        </w:tblPrEx>
        <w:trPr>
          <w:trHeight w:val="3061"/>
        </w:trPr>
        <w:tc>
          <w:tcPr>
            <w:tcW w:w="4896" w:type="dxa"/>
            <w:tcBorders>
              <w:top w:val="nil"/>
              <w:left w:val="nil"/>
              <w:bottom w:val="nil"/>
              <w:right w:val="nil"/>
            </w:tcBorders>
          </w:tcPr>
          <w:p w14:paraId="0E53A95A" w14:textId="159BD420" w:rsidR="00AF7AB1" w:rsidRPr="00C5734C" w:rsidRDefault="00030DAD" w:rsidP="00847BAC">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1625825B" wp14:editId="6600573A">
                  <wp:extent cx="2752200" cy="2984772"/>
                  <wp:effectExtent l="0" t="0" r="3810" b="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pic:cNvPicPr/>
                        </pic:nvPicPr>
                        <pic:blipFill>
                          <a:blip r:embed="rId19">
                            <a:extLst>
                              <a:ext uri="{28A0092B-C50C-407E-A947-70E740481C1C}">
                                <a14:useLocalDpi xmlns:a14="http://schemas.microsoft.com/office/drawing/2010/main" val="0"/>
                              </a:ext>
                            </a:extLst>
                          </a:blip>
                          <a:stretch>
                            <a:fillRect/>
                          </a:stretch>
                        </pic:blipFill>
                        <pic:spPr>
                          <a:xfrm>
                            <a:off x="0" y="0"/>
                            <a:ext cx="2752200" cy="2984772"/>
                          </a:xfrm>
                          <a:prstGeom prst="rect">
                            <a:avLst/>
                          </a:prstGeom>
                        </pic:spPr>
                      </pic:pic>
                    </a:graphicData>
                  </a:graphic>
                </wp:inline>
              </w:drawing>
            </w:r>
          </w:p>
        </w:tc>
      </w:tr>
      <w:tr w:rsidR="00AF7AB1" w:rsidRPr="00C5734C" w14:paraId="2E15D11A" w14:textId="77777777" w:rsidTr="00847BAC">
        <w:tc>
          <w:tcPr>
            <w:tcW w:w="4896" w:type="dxa"/>
            <w:tcBorders>
              <w:top w:val="nil"/>
              <w:left w:val="nil"/>
              <w:bottom w:val="single" w:sz="8" w:space="0" w:color="009739"/>
              <w:right w:val="nil"/>
            </w:tcBorders>
          </w:tcPr>
          <w:p w14:paraId="735C116F" w14:textId="77777777" w:rsidR="00AF7AB1" w:rsidRPr="00C5734C" w:rsidRDefault="00AF7AB1" w:rsidP="00847BAC">
            <w:pPr>
              <w:spacing w:line="0" w:lineRule="atLeast"/>
              <w:rPr>
                <w:rFonts w:ascii="Garamond" w:eastAsia="Calibri" w:hAnsi="Garamond" w:cs="Times New Roman"/>
                <w:color w:val="009739"/>
              </w:rPr>
            </w:pPr>
            <w:r w:rsidRPr="00C5734C">
              <w:rPr>
                <w:rFonts w:ascii="Garamond" w:eastAsia="Calibri" w:hAnsi="Garamond" w:cs="Times New Roman"/>
                <w:color w:val="009739"/>
              </w:rPr>
              <w:t xml:space="preserve">Source: </w:t>
            </w:r>
            <w:r>
              <w:rPr>
                <w:rFonts w:ascii="Garamond" w:eastAsia="Calibri" w:hAnsi="Garamond" w:cs="Times New Roman"/>
                <w:color w:val="009739"/>
              </w:rPr>
              <w:t>Authors’ calculation</w:t>
            </w:r>
          </w:p>
        </w:tc>
      </w:tr>
    </w:tbl>
    <w:p w14:paraId="7DA479D0" w14:textId="43B4136D" w:rsidR="00AF7AB1" w:rsidRPr="00E86D42" w:rsidRDefault="00E07131" w:rsidP="00E86D42">
      <w:pPr>
        <w:pStyle w:val="a3"/>
        <w:numPr>
          <w:ilvl w:val="0"/>
          <w:numId w:val="6"/>
        </w:numPr>
        <w:spacing w:beforeLines="50" w:before="120" w:afterLines="50" w:after="120" w:line="240" w:lineRule="auto"/>
        <w:contextualSpacing w:val="0"/>
        <w:rPr>
          <w:rFonts w:ascii="Garamond" w:eastAsia="Calibri" w:hAnsi="Garamond" w:cs="Times New Roman"/>
          <w:color w:val="000000" w:themeColor="text1"/>
          <w:sz w:val="24"/>
          <w:szCs w:val="24"/>
        </w:rPr>
      </w:pPr>
      <w:r>
        <w:rPr>
          <w:rFonts w:ascii="Garamond" w:eastAsia="Calibri" w:hAnsi="Garamond" w:cs="Times New Roman"/>
          <w:b/>
          <w:bCs/>
          <w:color w:val="000000" w:themeColor="text1"/>
          <w:sz w:val="24"/>
          <w:szCs w:val="24"/>
        </w:rPr>
        <w:t xml:space="preserve">Through these steps, we obtain the MPHI as shown in Chart </w:t>
      </w:r>
      <w:r w:rsidR="00A16CE5">
        <w:rPr>
          <w:rFonts w:ascii="Garamond" w:eastAsia="Calibri" w:hAnsi="Garamond" w:cs="Times New Roman"/>
          <w:b/>
          <w:bCs/>
          <w:color w:val="000000" w:themeColor="text1"/>
          <w:sz w:val="24"/>
          <w:szCs w:val="24"/>
        </w:rPr>
        <w:t>7</w:t>
      </w:r>
      <w:r>
        <w:rPr>
          <w:rFonts w:ascii="Garamond" w:eastAsia="Calibri" w:hAnsi="Garamond" w:cs="Times New Roman"/>
          <w:b/>
          <w:bCs/>
          <w:color w:val="000000" w:themeColor="text1"/>
          <w:sz w:val="24"/>
          <w:szCs w:val="24"/>
        </w:rPr>
        <w:t>.</w:t>
      </w:r>
      <w:r w:rsidR="004A6BCA" w:rsidRPr="00945D91">
        <w:rPr>
          <w:rFonts w:ascii="Garamond" w:eastAsia="Calibri" w:hAnsi="Garamond" w:cs="Times New Roman"/>
          <w:b/>
          <w:bCs/>
          <w:color w:val="000000" w:themeColor="text1"/>
          <w:sz w:val="24"/>
          <w:szCs w:val="24"/>
        </w:rPr>
        <w:t xml:space="preserve"> </w:t>
      </w:r>
      <w:r w:rsidR="00B2260E">
        <w:rPr>
          <w:rFonts w:ascii="Garamond" w:eastAsia="Calibri" w:hAnsi="Garamond" w:cs="Times New Roman"/>
          <w:color w:val="000000" w:themeColor="text1"/>
          <w:sz w:val="24"/>
          <w:szCs w:val="24"/>
        </w:rPr>
        <w:t>According to this analy</w:t>
      </w:r>
      <w:r w:rsidR="00B2260E" w:rsidRPr="00C532E8">
        <w:rPr>
          <w:rFonts w:ascii="Garamond" w:eastAsia="Calibri" w:hAnsi="Garamond" w:cs="Times New Roman"/>
          <w:color w:val="000000" w:themeColor="text1"/>
          <w:sz w:val="24"/>
          <w:szCs w:val="24"/>
        </w:rPr>
        <w:t xml:space="preserve">sis, </w:t>
      </w:r>
      <w:r w:rsidR="00CA2FFC" w:rsidRPr="00C532E8">
        <w:rPr>
          <w:rFonts w:ascii="Garamond" w:eastAsia="Calibri" w:hAnsi="Garamond" w:cs="Times New Roman"/>
          <w:sz w:val="24"/>
          <w:szCs w:val="24"/>
        </w:rPr>
        <w:t>the burden of disease is identified to be higher in municipalities that are located in the north</w:t>
      </w:r>
      <w:r w:rsidR="00E86D42" w:rsidRPr="00C532E8">
        <w:rPr>
          <w:rFonts w:ascii="Garamond" w:eastAsia="Calibri" w:hAnsi="Garamond" w:cs="Times New Roman"/>
          <w:sz w:val="24"/>
          <w:szCs w:val="24"/>
        </w:rPr>
        <w:t>-</w:t>
      </w:r>
      <w:r w:rsidR="00CA2FFC" w:rsidRPr="00C532E8">
        <w:rPr>
          <w:rFonts w:ascii="Garamond" w:eastAsia="Calibri" w:hAnsi="Garamond" w:cs="Times New Roman"/>
          <w:sz w:val="24"/>
          <w:szCs w:val="24"/>
        </w:rPr>
        <w:t>east region or in the coastal region.</w:t>
      </w:r>
    </w:p>
    <w:p w14:paraId="7C4B87B3" w14:textId="7F3B58A5" w:rsidR="0085313C" w:rsidRPr="00B81683" w:rsidRDefault="00717DB0" w:rsidP="00610494">
      <w:pPr>
        <w:spacing w:beforeLines="100" w:before="240" w:after="0" w:line="240" w:lineRule="auto"/>
        <w:rPr>
          <w:rFonts w:ascii="Helvetica Neue" w:eastAsia="Calibri" w:hAnsi="Helvetica Neue" w:cs="Times New Roman"/>
          <w:b/>
          <w:bCs/>
          <w:color w:val="000000" w:themeColor="text1"/>
          <w:sz w:val="28"/>
          <w:szCs w:val="28"/>
        </w:rPr>
      </w:pPr>
      <w:r>
        <w:rPr>
          <w:rFonts w:ascii="Helvetica Neue" w:eastAsia="Calibri" w:hAnsi="Helvetica Neue" w:cs="Times New Roman"/>
          <w:b/>
          <w:bCs/>
          <w:color w:val="012169"/>
          <w:sz w:val="28"/>
          <w:szCs w:val="28"/>
        </w:rPr>
        <w:t>4</w:t>
      </w:r>
      <w:r w:rsidR="0085313C" w:rsidRPr="003175B5">
        <w:rPr>
          <w:rFonts w:ascii="Helvetica Neue" w:eastAsia="Calibri" w:hAnsi="Helvetica Neue" w:cs="Times New Roman"/>
          <w:b/>
          <w:bCs/>
          <w:color w:val="012169"/>
          <w:sz w:val="28"/>
          <w:szCs w:val="28"/>
        </w:rPr>
        <w:t xml:space="preserve">. </w:t>
      </w:r>
      <w:r w:rsidR="00AE68EB">
        <w:rPr>
          <w:rFonts w:ascii="Helvetica Neue" w:eastAsia="Calibri" w:hAnsi="Helvetica Neue" w:cs="Times New Roman"/>
          <w:b/>
          <w:bCs/>
          <w:color w:val="012169"/>
          <w:sz w:val="28"/>
          <w:szCs w:val="28"/>
        </w:rPr>
        <w:t xml:space="preserve">Relationship with the existing </w:t>
      </w:r>
      <w:r w:rsidR="00A06D64">
        <w:rPr>
          <w:rFonts w:ascii="Helvetica Neue" w:eastAsia="Calibri" w:hAnsi="Helvetica Neue" w:cs="Times New Roman"/>
          <w:b/>
          <w:bCs/>
          <w:color w:val="012169"/>
          <w:sz w:val="28"/>
          <w:szCs w:val="28"/>
        </w:rPr>
        <w:t>medical infrastructure</w:t>
      </w:r>
    </w:p>
    <w:p w14:paraId="78A1DA7B" w14:textId="0C3B960C" w:rsidR="0085313C" w:rsidRPr="00F046AC" w:rsidRDefault="00867B6C" w:rsidP="0085313C">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Pr>
          <w:rFonts w:ascii="Garamond" w:eastAsia="Calibri" w:hAnsi="Garamond" w:cs="Times New Roman"/>
          <w:b/>
          <w:bCs/>
          <w:color w:val="000000" w:themeColor="text1"/>
          <w:sz w:val="24"/>
          <w:szCs w:val="24"/>
        </w:rPr>
        <w:t xml:space="preserve">We compare the </w:t>
      </w:r>
      <w:r w:rsidR="007C5DB9">
        <w:rPr>
          <w:rFonts w:ascii="Garamond" w:eastAsia="Calibri" w:hAnsi="Garamond" w:cs="Times New Roman"/>
          <w:b/>
          <w:bCs/>
          <w:color w:val="000000" w:themeColor="text1"/>
          <w:sz w:val="24"/>
          <w:szCs w:val="24"/>
        </w:rPr>
        <w:t xml:space="preserve">medical capital stock between the groups of municipalities with </w:t>
      </w:r>
      <w:r w:rsidR="001B1A61">
        <w:rPr>
          <w:rFonts w:ascii="Garamond" w:eastAsia="Calibri" w:hAnsi="Garamond" w:cs="Times New Roman"/>
          <w:b/>
          <w:bCs/>
          <w:color w:val="000000" w:themeColor="text1"/>
          <w:sz w:val="24"/>
          <w:szCs w:val="24"/>
        </w:rPr>
        <w:t>low</w:t>
      </w:r>
      <w:r w:rsidR="007C5DB9">
        <w:rPr>
          <w:rFonts w:ascii="Garamond" w:eastAsia="Calibri" w:hAnsi="Garamond" w:cs="Times New Roman"/>
          <w:b/>
          <w:bCs/>
          <w:color w:val="000000" w:themeColor="text1"/>
          <w:sz w:val="24"/>
          <w:szCs w:val="24"/>
        </w:rPr>
        <w:t xml:space="preserve"> burden of disease </w:t>
      </w:r>
      <w:r w:rsidR="003C6608">
        <w:rPr>
          <w:rFonts w:ascii="Garamond" w:eastAsia="Calibri" w:hAnsi="Garamond" w:cs="Times New Roman"/>
          <w:b/>
          <w:bCs/>
          <w:color w:val="000000" w:themeColor="text1"/>
          <w:sz w:val="24"/>
          <w:szCs w:val="24"/>
        </w:rPr>
        <w:t xml:space="preserve">(frontier municipalities) </w:t>
      </w:r>
      <w:r w:rsidR="007C5DB9">
        <w:rPr>
          <w:rFonts w:ascii="Garamond" w:eastAsia="Calibri" w:hAnsi="Garamond" w:cs="Times New Roman"/>
          <w:b/>
          <w:bCs/>
          <w:color w:val="000000" w:themeColor="text1"/>
          <w:sz w:val="24"/>
          <w:szCs w:val="24"/>
        </w:rPr>
        <w:t xml:space="preserve">and those with </w:t>
      </w:r>
      <w:r w:rsidR="001B1A61">
        <w:rPr>
          <w:rFonts w:ascii="Garamond" w:eastAsia="Calibri" w:hAnsi="Garamond" w:cs="Times New Roman"/>
          <w:b/>
          <w:bCs/>
          <w:color w:val="000000" w:themeColor="text1"/>
          <w:sz w:val="24"/>
          <w:szCs w:val="24"/>
        </w:rPr>
        <w:t xml:space="preserve">high </w:t>
      </w:r>
      <w:r w:rsidR="007C5DB9">
        <w:rPr>
          <w:rFonts w:ascii="Garamond" w:eastAsia="Calibri" w:hAnsi="Garamond" w:cs="Times New Roman"/>
          <w:b/>
          <w:bCs/>
          <w:color w:val="000000" w:themeColor="text1"/>
          <w:sz w:val="24"/>
          <w:szCs w:val="24"/>
        </w:rPr>
        <w:t>burden of disease</w:t>
      </w:r>
      <w:r w:rsidR="001B1A61">
        <w:rPr>
          <w:rFonts w:ascii="Garamond" w:eastAsia="Calibri" w:hAnsi="Garamond" w:cs="Times New Roman"/>
          <w:b/>
          <w:bCs/>
          <w:color w:val="000000" w:themeColor="text1"/>
          <w:sz w:val="24"/>
          <w:szCs w:val="24"/>
        </w:rPr>
        <w:t xml:space="preserve"> (catching-up municipalities)</w:t>
      </w:r>
      <w:r w:rsidR="007C5DB9">
        <w:rPr>
          <w:rFonts w:ascii="Garamond" w:eastAsia="Calibri" w:hAnsi="Garamond" w:cs="Times New Roman"/>
          <w:b/>
          <w:bCs/>
          <w:color w:val="000000" w:themeColor="text1"/>
          <w:sz w:val="24"/>
          <w:szCs w:val="24"/>
        </w:rPr>
        <w:t>.</w:t>
      </w:r>
      <w:r w:rsidR="00497950" w:rsidRPr="00F046AC">
        <w:rPr>
          <w:rFonts w:ascii="Garamond" w:eastAsia="Calibri" w:hAnsi="Garamond" w:cs="Times New Roman"/>
          <w:color w:val="000000" w:themeColor="text1"/>
          <w:sz w:val="24"/>
          <w:szCs w:val="24"/>
        </w:rPr>
        <w:t xml:space="preserve"> The former </w:t>
      </w:r>
      <w:r w:rsidR="00F046AC" w:rsidRPr="00F046AC">
        <w:rPr>
          <w:rFonts w:ascii="Garamond" w:eastAsia="Calibri" w:hAnsi="Garamond" w:cs="Times New Roman"/>
          <w:color w:val="000000" w:themeColor="text1"/>
          <w:sz w:val="24"/>
          <w:szCs w:val="24"/>
        </w:rPr>
        <w:t xml:space="preserve">group </w:t>
      </w:r>
      <w:r w:rsidR="00497950" w:rsidRPr="00F046AC">
        <w:rPr>
          <w:rFonts w:ascii="Garamond" w:eastAsia="Calibri" w:hAnsi="Garamond" w:cs="Times New Roman"/>
          <w:color w:val="000000" w:themeColor="text1"/>
          <w:sz w:val="24"/>
          <w:szCs w:val="24"/>
        </w:rPr>
        <w:t xml:space="preserve">is </w:t>
      </w:r>
      <w:r w:rsidR="00F046AC" w:rsidRPr="00F046AC">
        <w:rPr>
          <w:rFonts w:ascii="Garamond" w:eastAsia="Calibri" w:hAnsi="Garamond" w:cs="Times New Roman"/>
          <w:color w:val="000000" w:themeColor="text1"/>
          <w:sz w:val="24"/>
          <w:szCs w:val="24"/>
        </w:rPr>
        <w:t xml:space="preserve">municipalities </w:t>
      </w:r>
      <w:r w:rsidR="00F046AC">
        <w:rPr>
          <w:rFonts w:ascii="Garamond" w:eastAsia="Calibri" w:hAnsi="Garamond" w:cs="Times New Roman"/>
          <w:color w:val="000000" w:themeColor="text1"/>
          <w:sz w:val="24"/>
          <w:szCs w:val="24"/>
        </w:rPr>
        <w:t>whose MPHIs are</w:t>
      </w:r>
      <w:r w:rsidR="00497950" w:rsidRPr="00F046AC">
        <w:rPr>
          <w:rFonts w:ascii="Garamond" w:eastAsia="Calibri" w:hAnsi="Garamond" w:cs="Times New Roman"/>
          <w:color w:val="000000" w:themeColor="text1"/>
          <w:sz w:val="24"/>
          <w:szCs w:val="24"/>
        </w:rPr>
        <w:t xml:space="preserve"> equal to or higher than the 75</w:t>
      </w:r>
      <w:r w:rsidR="00130828" w:rsidRPr="00B91558">
        <w:rPr>
          <w:rFonts w:ascii="Garamond" w:eastAsia="Calibri" w:hAnsi="Garamond" w:cs="Times New Roman"/>
          <w:color w:val="000000" w:themeColor="text1"/>
          <w:sz w:val="24"/>
          <w:szCs w:val="24"/>
          <w:vertAlign w:val="superscript"/>
        </w:rPr>
        <w:t>th</w:t>
      </w:r>
      <w:r w:rsidR="00B91558">
        <w:rPr>
          <w:rFonts w:ascii="Garamond" w:eastAsia="Calibri" w:hAnsi="Garamond" w:cs="Times New Roman"/>
          <w:color w:val="000000" w:themeColor="text1"/>
          <w:sz w:val="24"/>
          <w:szCs w:val="24"/>
        </w:rPr>
        <w:t xml:space="preserve"> </w:t>
      </w:r>
      <w:r w:rsidR="00497950" w:rsidRPr="00F046AC">
        <w:rPr>
          <w:rFonts w:ascii="Garamond" w:eastAsia="Calibri" w:hAnsi="Garamond" w:cs="Times New Roman"/>
          <w:color w:val="000000" w:themeColor="text1"/>
          <w:sz w:val="24"/>
          <w:szCs w:val="24"/>
        </w:rPr>
        <w:t>percentile</w:t>
      </w:r>
      <w:r w:rsidR="00B27631">
        <w:rPr>
          <w:rFonts w:ascii="Garamond" w:eastAsia="Calibri" w:hAnsi="Garamond" w:cs="Times New Roman"/>
          <w:color w:val="000000" w:themeColor="text1"/>
          <w:sz w:val="24"/>
          <w:szCs w:val="24"/>
        </w:rPr>
        <w:t xml:space="preserve">, and the latter is </w:t>
      </w:r>
      <w:r w:rsidR="00B91558">
        <w:rPr>
          <w:rFonts w:ascii="Garamond" w:eastAsia="Calibri" w:hAnsi="Garamond" w:cs="Times New Roman"/>
          <w:color w:val="000000" w:themeColor="text1"/>
          <w:sz w:val="24"/>
          <w:szCs w:val="24"/>
        </w:rPr>
        <w:t>equal to or lower than the 25</w:t>
      </w:r>
      <w:r w:rsidR="00B91558" w:rsidRPr="00B91558">
        <w:rPr>
          <w:rFonts w:ascii="Garamond" w:eastAsia="Calibri" w:hAnsi="Garamond" w:cs="Times New Roman"/>
          <w:color w:val="000000" w:themeColor="text1"/>
          <w:sz w:val="24"/>
          <w:szCs w:val="24"/>
          <w:vertAlign w:val="superscript"/>
        </w:rPr>
        <w:t>th</w:t>
      </w:r>
      <w:r w:rsidR="00B91558">
        <w:rPr>
          <w:rFonts w:ascii="Garamond" w:eastAsia="Calibri" w:hAnsi="Garamond" w:cs="Times New Roman"/>
          <w:color w:val="000000" w:themeColor="text1"/>
          <w:sz w:val="24"/>
          <w:szCs w:val="24"/>
        </w:rPr>
        <w:t xml:space="preserve"> percentile.</w:t>
      </w:r>
    </w:p>
    <w:p w14:paraId="744795A5" w14:textId="2D2830A6" w:rsidR="0085313C" w:rsidRPr="00793C4D" w:rsidRDefault="00497950" w:rsidP="00793C4D">
      <w:pPr>
        <w:pStyle w:val="a3"/>
        <w:numPr>
          <w:ilvl w:val="0"/>
          <w:numId w:val="6"/>
        </w:numPr>
        <w:spacing w:beforeLines="50" w:before="120" w:afterLines="50" w:after="120" w:line="240" w:lineRule="auto"/>
        <w:contextualSpacing w:val="0"/>
        <w:rPr>
          <w:rFonts w:ascii="Garamond" w:eastAsia="Calibri" w:hAnsi="Garamond" w:cs="Times New Roman"/>
          <w:b/>
          <w:bCs/>
          <w:color w:val="000000" w:themeColor="text1"/>
          <w:sz w:val="24"/>
          <w:szCs w:val="24"/>
        </w:rPr>
      </w:pPr>
      <w:r>
        <w:rPr>
          <w:rFonts w:ascii="Garamond" w:eastAsia="Calibri" w:hAnsi="Garamond" w:cs="Times New Roman"/>
          <w:b/>
          <w:bCs/>
          <w:color w:val="000000" w:themeColor="text1"/>
          <w:sz w:val="24"/>
          <w:szCs w:val="24"/>
        </w:rPr>
        <w:t xml:space="preserve">We notice that </w:t>
      </w:r>
      <w:r w:rsidR="001B1A61">
        <w:rPr>
          <w:rFonts w:ascii="Garamond" w:eastAsia="Calibri" w:hAnsi="Garamond" w:cs="Times New Roman"/>
          <w:b/>
          <w:bCs/>
          <w:color w:val="000000" w:themeColor="text1"/>
          <w:sz w:val="24"/>
          <w:szCs w:val="24"/>
        </w:rPr>
        <w:t xml:space="preserve">catching-up municipalities generally </w:t>
      </w:r>
      <w:r w:rsidR="008373FC">
        <w:rPr>
          <w:rFonts w:ascii="Garamond" w:eastAsia="Calibri" w:hAnsi="Garamond" w:cs="Times New Roman"/>
          <w:b/>
          <w:bCs/>
          <w:color w:val="000000" w:themeColor="text1"/>
          <w:sz w:val="24"/>
          <w:szCs w:val="24"/>
        </w:rPr>
        <w:t xml:space="preserve">have </w:t>
      </w:r>
      <w:r w:rsidR="00392FAB">
        <w:rPr>
          <w:rFonts w:ascii="Garamond" w:eastAsia="Calibri" w:hAnsi="Garamond" w:cs="Times New Roman"/>
          <w:b/>
          <w:bCs/>
          <w:color w:val="000000" w:themeColor="text1"/>
          <w:sz w:val="24"/>
          <w:szCs w:val="24"/>
        </w:rPr>
        <w:t xml:space="preserve">fewer health professionals </w:t>
      </w:r>
      <w:r w:rsidR="003C0D46">
        <w:rPr>
          <w:rFonts w:ascii="Garamond" w:eastAsia="Calibri" w:hAnsi="Garamond" w:cs="Times New Roman"/>
          <w:b/>
          <w:bCs/>
          <w:color w:val="000000" w:themeColor="text1"/>
          <w:sz w:val="24"/>
          <w:szCs w:val="24"/>
        </w:rPr>
        <w:t xml:space="preserve">(general practitioners and nurses) </w:t>
      </w:r>
      <w:r w:rsidR="00392FAB">
        <w:rPr>
          <w:rFonts w:ascii="Garamond" w:eastAsia="Calibri" w:hAnsi="Garamond" w:cs="Times New Roman"/>
          <w:b/>
          <w:bCs/>
          <w:color w:val="000000" w:themeColor="text1"/>
          <w:sz w:val="24"/>
          <w:szCs w:val="24"/>
        </w:rPr>
        <w:t xml:space="preserve">and </w:t>
      </w:r>
      <w:r w:rsidR="00776417">
        <w:rPr>
          <w:rFonts w:ascii="Garamond" w:eastAsia="Calibri" w:hAnsi="Garamond" w:cs="Times New Roman"/>
          <w:b/>
          <w:bCs/>
          <w:color w:val="000000" w:themeColor="text1"/>
          <w:sz w:val="24"/>
          <w:szCs w:val="24"/>
        </w:rPr>
        <w:t xml:space="preserve">lower amount of </w:t>
      </w:r>
      <w:r w:rsidR="00392FAB">
        <w:rPr>
          <w:rFonts w:ascii="Garamond" w:eastAsia="Calibri" w:hAnsi="Garamond" w:cs="Times New Roman"/>
          <w:b/>
          <w:bCs/>
          <w:color w:val="000000" w:themeColor="text1"/>
          <w:sz w:val="24"/>
          <w:szCs w:val="24"/>
        </w:rPr>
        <w:t>medical equipment</w:t>
      </w:r>
      <w:r w:rsidR="003C0D46">
        <w:rPr>
          <w:rFonts w:ascii="Garamond" w:eastAsia="Calibri" w:hAnsi="Garamond" w:cs="Times New Roman"/>
          <w:b/>
          <w:bCs/>
          <w:color w:val="000000" w:themeColor="text1"/>
          <w:sz w:val="24"/>
          <w:szCs w:val="24"/>
        </w:rPr>
        <w:t xml:space="preserve"> (</w:t>
      </w:r>
      <w:r w:rsidR="002748F3">
        <w:rPr>
          <w:rFonts w:ascii="Garamond" w:eastAsia="Calibri" w:hAnsi="Garamond" w:cs="Times New Roman"/>
          <w:b/>
          <w:bCs/>
          <w:color w:val="000000" w:themeColor="text1"/>
          <w:sz w:val="24"/>
          <w:szCs w:val="24"/>
        </w:rPr>
        <w:t>X</w:t>
      </w:r>
      <w:r w:rsidR="003C0D46">
        <w:rPr>
          <w:rFonts w:ascii="Garamond" w:eastAsia="Calibri" w:hAnsi="Garamond" w:cs="Times New Roman"/>
          <w:b/>
          <w:bCs/>
          <w:color w:val="000000" w:themeColor="text1"/>
          <w:sz w:val="24"/>
          <w:szCs w:val="24"/>
        </w:rPr>
        <w:t>-ray and ultrasound)</w:t>
      </w:r>
      <w:r w:rsidR="00392FAB">
        <w:rPr>
          <w:rFonts w:ascii="Garamond" w:eastAsia="Calibri" w:hAnsi="Garamond" w:cs="Times New Roman"/>
          <w:b/>
          <w:bCs/>
          <w:color w:val="000000" w:themeColor="text1"/>
          <w:sz w:val="24"/>
          <w:szCs w:val="24"/>
        </w:rPr>
        <w:t xml:space="preserve">, whereas </w:t>
      </w:r>
      <w:r w:rsidR="00CD0CFE">
        <w:rPr>
          <w:rFonts w:ascii="Garamond" w:eastAsia="Calibri" w:hAnsi="Garamond" w:cs="Times New Roman"/>
          <w:b/>
          <w:bCs/>
          <w:color w:val="000000" w:themeColor="text1"/>
          <w:sz w:val="24"/>
          <w:szCs w:val="24"/>
        </w:rPr>
        <w:t>the number of general hospitals is higher</w:t>
      </w:r>
      <w:r w:rsidR="00ED0761">
        <w:rPr>
          <w:rFonts w:ascii="Garamond" w:eastAsia="Calibri" w:hAnsi="Garamond" w:cs="Times New Roman"/>
          <w:b/>
          <w:bCs/>
          <w:color w:val="000000" w:themeColor="text1"/>
          <w:sz w:val="24"/>
          <w:szCs w:val="24"/>
        </w:rPr>
        <w:t xml:space="preserve"> (Chart 8)</w:t>
      </w:r>
      <w:r w:rsidR="0085313C" w:rsidRPr="002627A9">
        <w:rPr>
          <w:rFonts w:ascii="Garamond" w:eastAsia="Calibri" w:hAnsi="Garamond" w:cs="Times New Roman"/>
          <w:b/>
          <w:bCs/>
          <w:color w:val="000000" w:themeColor="text1"/>
          <w:sz w:val="24"/>
          <w:szCs w:val="24"/>
        </w:rPr>
        <w:t>.</w:t>
      </w:r>
    </w:p>
    <w:tbl>
      <w:tblPr>
        <w:tblStyle w:val="a4"/>
        <w:tblpPr w:leftFromText="142" w:rightFromText="142" w:vertAnchor="text" w:tblpXSpec="center" w:tblpY="1"/>
        <w:tblOverlap w:val="never"/>
        <w:tblW w:w="0" w:type="auto"/>
        <w:tblLook w:val="04A0" w:firstRow="1" w:lastRow="0" w:firstColumn="1" w:lastColumn="0" w:noHBand="0" w:noVBand="1"/>
      </w:tblPr>
      <w:tblGrid>
        <w:gridCol w:w="9360"/>
      </w:tblGrid>
      <w:tr w:rsidR="00ED0761" w:rsidRPr="00C5734C" w14:paraId="04783096" w14:textId="77777777" w:rsidTr="00333973">
        <w:tc>
          <w:tcPr>
            <w:tcW w:w="9360" w:type="dxa"/>
            <w:tcBorders>
              <w:top w:val="single" w:sz="8" w:space="0" w:color="009739"/>
              <w:left w:val="nil"/>
              <w:bottom w:val="nil"/>
              <w:right w:val="nil"/>
            </w:tcBorders>
          </w:tcPr>
          <w:p w14:paraId="2DE9FC13" w14:textId="3B276A27" w:rsidR="00ED0761" w:rsidRPr="00C5734C" w:rsidRDefault="00ED0761" w:rsidP="00ED0761">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t xml:space="preserve">Chart </w:t>
            </w:r>
            <w:r w:rsidR="00577E66">
              <w:rPr>
                <w:rFonts w:ascii="Garamond" w:eastAsia="Calibri" w:hAnsi="Garamond" w:cs="Times New Roman"/>
                <w:b/>
                <w:bCs/>
                <w:color w:val="009739"/>
                <w:sz w:val="24"/>
                <w:szCs w:val="24"/>
              </w:rPr>
              <w:t>8</w:t>
            </w:r>
            <w:r w:rsidRPr="00C5734C">
              <w:rPr>
                <w:rFonts w:ascii="Garamond" w:eastAsia="Calibri" w:hAnsi="Garamond" w:cs="Times New Roman"/>
                <w:b/>
                <w:bCs/>
                <w:color w:val="009739"/>
                <w:sz w:val="24"/>
                <w:szCs w:val="24"/>
              </w:rPr>
              <w:t>:</w:t>
            </w:r>
            <w:r>
              <w:rPr>
                <w:rFonts w:ascii="Garamond" w:eastAsia="Calibri" w:hAnsi="Garamond" w:cs="Times New Roman" w:hint="eastAsia"/>
                <w:b/>
                <w:bCs/>
                <w:color w:val="009739"/>
                <w:sz w:val="24"/>
                <w:szCs w:val="24"/>
              </w:rPr>
              <w:t xml:space="preserve"> </w:t>
            </w:r>
            <w:r w:rsidR="00141E24" w:rsidRPr="00D5622E">
              <w:rPr>
                <w:rFonts w:ascii="Garamond" w:eastAsia="Calibri" w:hAnsi="Garamond" w:cs="Times New Roman"/>
                <w:b/>
                <w:bCs/>
                <w:color w:val="009739"/>
                <w:sz w:val="24"/>
                <w:szCs w:val="24"/>
              </w:rPr>
              <w:t>Comp</w:t>
            </w:r>
            <w:r w:rsidR="00141E24">
              <w:rPr>
                <w:rFonts w:ascii="Garamond" w:eastAsia="Calibri" w:hAnsi="Garamond" w:cs="Times New Roman"/>
                <w:b/>
                <w:bCs/>
                <w:color w:val="009739"/>
                <w:sz w:val="24"/>
                <w:szCs w:val="24"/>
              </w:rPr>
              <w:t>arison of the medical capital stock</w:t>
            </w:r>
            <w:r w:rsidR="00E27505">
              <w:rPr>
                <w:rFonts w:ascii="Garamond" w:eastAsia="Calibri" w:hAnsi="Garamond" w:cs="Times New Roman"/>
                <w:b/>
                <w:bCs/>
                <w:color w:val="009739"/>
                <w:sz w:val="24"/>
                <w:szCs w:val="24"/>
              </w:rPr>
              <w:t xml:space="preserve"> (per 100,000 people)</w:t>
            </w:r>
          </w:p>
        </w:tc>
      </w:tr>
      <w:tr w:rsidR="00ED0761" w:rsidRPr="00C5734C" w14:paraId="3DC86104" w14:textId="77777777" w:rsidTr="00333973">
        <w:tblPrEx>
          <w:tblCellMar>
            <w:left w:w="99" w:type="dxa"/>
            <w:right w:w="99" w:type="dxa"/>
          </w:tblCellMar>
        </w:tblPrEx>
        <w:tc>
          <w:tcPr>
            <w:tcW w:w="9360" w:type="dxa"/>
            <w:tcBorders>
              <w:top w:val="nil"/>
              <w:left w:val="nil"/>
              <w:bottom w:val="nil"/>
              <w:right w:val="nil"/>
            </w:tcBorders>
          </w:tcPr>
          <w:p w14:paraId="11ECA025" w14:textId="27E080F4" w:rsidR="00ED0761" w:rsidRPr="00C5734C" w:rsidRDefault="00847F0B" w:rsidP="00ED0761">
            <w:pPr>
              <w:spacing w:beforeLines="25" w:before="60" w:afterLines="25" w:after="60" w:line="0" w:lineRule="atLeast"/>
              <w:jc w:val="center"/>
              <w:rPr>
                <w:rFonts w:ascii="Garamond" w:eastAsia="Calibri" w:hAnsi="Garamond" w:cs="Times New Roman"/>
                <w:b/>
                <w:bCs/>
                <w:color w:val="000000" w:themeColor="text1"/>
                <w:sz w:val="24"/>
                <w:szCs w:val="24"/>
              </w:rPr>
            </w:pPr>
            <w:r w:rsidRPr="00847F0B">
              <w:rPr>
                <w:rFonts w:ascii="Garamond" w:eastAsia="Calibri" w:hAnsi="Garamond" w:cs="Times New Roman"/>
                <w:b/>
                <w:bCs/>
                <w:noProof/>
                <w:color w:val="000000" w:themeColor="text1"/>
                <w:sz w:val="24"/>
                <w:szCs w:val="24"/>
              </w:rPr>
              <w:drawing>
                <wp:inline distT="0" distB="0" distL="0" distR="0" wp14:anchorId="6ABFDFD6" wp14:editId="17794854">
                  <wp:extent cx="5832000" cy="971792"/>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2000" cy="971792"/>
                          </a:xfrm>
                          <a:prstGeom prst="rect">
                            <a:avLst/>
                          </a:prstGeom>
                        </pic:spPr>
                      </pic:pic>
                    </a:graphicData>
                  </a:graphic>
                </wp:inline>
              </w:drawing>
            </w:r>
          </w:p>
        </w:tc>
      </w:tr>
      <w:tr w:rsidR="007A7CB4" w:rsidRPr="00C5734C" w14:paraId="496A1305" w14:textId="77777777" w:rsidTr="00333973">
        <w:tc>
          <w:tcPr>
            <w:tcW w:w="9360" w:type="dxa"/>
            <w:tcBorders>
              <w:top w:val="nil"/>
              <w:left w:val="nil"/>
              <w:bottom w:val="single" w:sz="8" w:space="0" w:color="009739"/>
              <w:right w:val="nil"/>
            </w:tcBorders>
          </w:tcPr>
          <w:p w14:paraId="0A57126A" w14:textId="7C0E2230" w:rsidR="007A7CB4" w:rsidRPr="00C5734C" w:rsidRDefault="00333973" w:rsidP="00ED0761">
            <w:pPr>
              <w:spacing w:line="0" w:lineRule="atLeast"/>
              <w:rPr>
                <w:rFonts w:ascii="Garamond" w:eastAsia="Calibri" w:hAnsi="Garamond" w:cs="Times New Roman"/>
                <w:color w:val="009739"/>
              </w:rPr>
            </w:pPr>
            <w:r>
              <w:rPr>
                <w:rFonts w:ascii="Garamond" w:eastAsia="Calibri" w:hAnsi="Garamond" w:cs="Times New Roman"/>
                <w:color w:val="009739"/>
              </w:rPr>
              <w:t>Note: Each red square indicates the greater of the two.</w:t>
            </w:r>
          </w:p>
        </w:tc>
      </w:tr>
    </w:tbl>
    <w:p w14:paraId="15002F39" w14:textId="3A2C8D4E" w:rsidR="00AE68EB" w:rsidRPr="00AE68EB" w:rsidRDefault="12DC6A86" w:rsidP="1F59F3D3">
      <w:pPr>
        <w:spacing w:beforeLines="100" w:before="240" w:after="0" w:line="240" w:lineRule="auto"/>
        <w:rPr>
          <w:rFonts w:ascii="Helvetica Neue" w:eastAsia="Calibri" w:hAnsi="Helvetica Neue" w:cs="Times New Roman"/>
          <w:b/>
          <w:bCs/>
          <w:color w:val="000000" w:themeColor="text1"/>
          <w:sz w:val="28"/>
          <w:szCs w:val="28"/>
        </w:rPr>
      </w:pPr>
      <w:r w:rsidRPr="1F59F3D3">
        <w:rPr>
          <w:rFonts w:ascii="Helvetica Neue" w:eastAsia="Calibri" w:hAnsi="Helvetica Neue" w:cs="Times New Roman"/>
          <w:b/>
          <w:bCs/>
          <w:color w:val="012169"/>
          <w:sz w:val="28"/>
          <w:szCs w:val="28"/>
        </w:rPr>
        <w:t>5</w:t>
      </w:r>
      <w:r w:rsidR="00AE68EB" w:rsidRPr="1F59F3D3">
        <w:rPr>
          <w:rFonts w:ascii="Helvetica Neue" w:eastAsia="Calibri" w:hAnsi="Helvetica Neue" w:cs="Times New Roman"/>
          <w:b/>
          <w:bCs/>
          <w:color w:val="012169"/>
          <w:sz w:val="28"/>
          <w:szCs w:val="28"/>
        </w:rPr>
        <w:t xml:space="preserve">. </w:t>
      </w:r>
      <w:r w:rsidRPr="1F59F3D3">
        <w:rPr>
          <w:rFonts w:ascii="Helvetica Neue" w:eastAsia="Calibri" w:hAnsi="Helvetica Neue" w:cs="Times New Roman"/>
          <w:b/>
          <w:bCs/>
          <w:color w:val="012169"/>
          <w:sz w:val="28"/>
          <w:szCs w:val="28"/>
        </w:rPr>
        <w:t>Policy recommendation on health infrastructure expansion</w:t>
      </w:r>
    </w:p>
    <w:p w14:paraId="7A174987" w14:textId="58DDB1AB" w:rsidR="00A56A4E" w:rsidRPr="00AE68EB" w:rsidRDefault="00793C4D" w:rsidP="00BC2919">
      <w:pPr>
        <w:pStyle w:val="a3"/>
        <w:numPr>
          <w:ilvl w:val="0"/>
          <w:numId w:val="6"/>
        </w:numPr>
        <w:spacing w:beforeLines="50" w:before="120" w:after="0" w:line="240" w:lineRule="auto"/>
        <w:contextualSpacing w:val="0"/>
        <w:rPr>
          <w:rFonts w:ascii="Garamond" w:eastAsia="Calibri" w:hAnsi="Garamond" w:cs="Times New Roman"/>
          <w:b/>
          <w:bCs/>
          <w:color w:val="000000" w:themeColor="text1"/>
          <w:sz w:val="24"/>
          <w:szCs w:val="24"/>
        </w:rPr>
      </w:pPr>
      <w:r w:rsidRPr="004B4F0E">
        <w:rPr>
          <w:rFonts w:ascii="Garamond" w:eastAsia="Calibri" w:hAnsi="Garamond" w:cs="Times New Roman"/>
          <w:b/>
          <w:bCs/>
          <w:color w:val="000000" w:themeColor="text1"/>
          <w:sz w:val="24"/>
          <w:szCs w:val="24"/>
        </w:rPr>
        <w:t>Based on the above, we recommend the government increase the number of medical workers and the amount of medical equipment in municipalities with high burden of disease as identified by our MPHI, so as to promote the full utilization of existing medical facilities and, hence, reduce the numbers of deaths and hospitalization.</w:t>
      </w:r>
      <w:r w:rsidR="00A56A4E" w:rsidRPr="00AE68EB">
        <w:rPr>
          <w:rFonts w:ascii="Times New Roman" w:eastAsia="Calibri" w:hAnsi="Times New Roman" w:cs="Times New Roman"/>
          <w:b/>
          <w:bCs/>
          <w:color w:val="000000" w:themeColor="text1"/>
          <w:sz w:val="24"/>
          <w:szCs w:val="24"/>
        </w:rPr>
        <w:br w:type="page"/>
      </w:r>
    </w:p>
    <w:p w14:paraId="1F5634EF" w14:textId="6DF68555" w:rsidR="00A56A4E" w:rsidRDefault="00A56A4E" w:rsidP="00A56A4E">
      <w:pPr>
        <w:spacing w:beforeLines="150" w:before="360" w:after="0" w:line="240" w:lineRule="auto"/>
        <w:rPr>
          <w:rFonts w:ascii="Helvetica Neue" w:eastAsia="Calibri" w:hAnsi="Helvetica Neue" w:cs="Times New Roman"/>
          <w:b/>
          <w:bCs/>
          <w:color w:val="012169"/>
          <w:sz w:val="28"/>
          <w:szCs w:val="28"/>
        </w:rPr>
      </w:pPr>
      <w:r>
        <w:rPr>
          <w:rFonts w:ascii="Helvetica Neue" w:eastAsia="Calibri" w:hAnsi="Helvetica Neue" w:cs="Times New Roman"/>
          <w:b/>
          <w:bCs/>
          <w:color w:val="012169"/>
          <w:sz w:val="28"/>
          <w:szCs w:val="28"/>
        </w:rPr>
        <w:lastRenderedPageBreak/>
        <w:t>Technical Appendix</w:t>
      </w:r>
    </w:p>
    <w:p w14:paraId="2565FA27" w14:textId="12352079" w:rsidR="00FD6A41" w:rsidRPr="00B81683" w:rsidRDefault="00FD6A41" w:rsidP="00E77C76">
      <w:pPr>
        <w:spacing w:beforeLines="50" w:before="120" w:after="0" w:line="240" w:lineRule="auto"/>
        <w:rPr>
          <w:rFonts w:ascii="Helvetica Neue" w:eastAsia="Calibri" w:hAnsi="Helvetica Neue" w:cs="Times New Roman"/>
          <w:b/>
          <w:bCs/>
          <w:color w:val="000000" w:themeColor="text1"/>
          <w:sz w:val="28"/>
          <w:szCs w:val="28"/>
        </w:rPr>
      </w:pPr>
      <w:r>
        <w:rPr>
          <w:rFonts w:ascii="Helvetica Neue" w:eastAsia="Calibri" w:hAnsi="Helvetica Neue" w:cs="Times New Roman"/>
          <w:color w:val="012169"/>
          <w:sz w:val="24"/>
          <w:szCs w:val="24"/>
        </w:rPr>
        <w:t>Chart 2</w:t>
      </w:r>
    </w:p>
    <w:p w14:paraId="2F082812" w14:textId="045A8422" w:rsidR="005F79E6" w:rsidRPr="005F79E6" w:rsidRDefault="005F79E6" w:rsidP="005F79E6">
      <w:pPr>
        <w:pStyle w:val="a3"/>
        <w:numPr>
          <w:ilvl w:val="0"/>
          <w:numId w:val="6"/>
        </w:numPr>
        <w:spacing w:beforeLines="50" w:before="120" w:after="0" w:line="240" w:lineRule="auto"/>
        <w:rPr>
          <w:rFonts w:ascii="Garamond" w:eastAsia="Calibri" w:hAnsi="Garamond" w:cs="Times New Roman"/>
          <w:color w:val="000000" w:themeColor="text1"/>
          <w:sz w:val="24"/>
          <w:szCs w:val="24"/>
        </w:rPr>
      </w:pPr>
      <w:r w:rsidRPr="005F79E6">
        <w:rPr>
          <w:rFonts w:ascii="Garamond" w:eastAsia="Calibri" w:hAnsi="Garamond" w:cs="Times New Roman"/>
          <w:color w:val="000000" w:themeColor="text1"/>
          <w:sz w:val="24"/>
          <w:szCs w:val="24"/>
        </w:rPr>
        <w:t>Mortality and hospitalization data are obtained from the Mortality Information System and the Hospitalizations Information System, respectively. The number of deaths is calculated as the sum of deaths from causes classified in Chapters 1–18 and 20 in the ICD-10 (Chapters 19 and 21 are not included due to data unavailability). The number of hospitalizations is calculated as the sum of hospitalizations from causes classified in all Chapters 1–21.</w:t>
      </w:r>
      <w:r>
        <w:rPr>
          <w:rStyle w:val="ae"/>
          <w:rFonts w:ascii="Garamond" w:eastAsia="Calibri" w:hAnsi="Garamond" w:cs="Times New Roman"/>
          <w:color w:val="000000" w:themeColor="text1"/>
          <w:sz w:val="24"/>
          <w:szCs w:val="24"/>
        </w:rPr>
        <w:footnoteReference w:id="2"/>
      </w:r>
      <w:r w:rsidRPr="005F79E6">
        <w:rPr>
          <w:rFonts w:ascii="Garamond" w:eastAsia="Calibri" w:hAnsi="Garamond" w:cs="Times New Roman"/>
          <w:color w:val="000000" w:themeColor="text1"/>
          <w:sz w:val="24"/>
          <w:szCs w:val="24"/>
        </w:rPr>
        <w:t xml:space="preserve"> The missing observations are treated as zero.</w:t>
      </w:r>
    </w:p>
    <w:p w14:paraId="49396E5E" w14:textId="65DB26D7" w:rsidR="00A56A4E" w:rsidRDefault="005F79E6" w:rsidP="005F79E6">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sidRPr="005F79E6">
        <w:rPr>
          <w:rFonts w:ascii="Garamond" w:eastAsia="Calibri" w:hAnsi="Garamond" w:cs="Times New Roman"/>
          <w:color w:val="000000" w:themeColor="text1"/>
          <w:sz w:val="24"/>
          <w:szCs w:val="24"/>
        </w:rPr>
        <w:t>For each municipality, the numbers of deaths and hospitalizations are divided by the population according to the Brazilian Census in 2010 and then multiplied by 1,000 to obtain the numbers of deaths and hospitalizations per 1,000 people which are used in the charts.</w:t>
      </w:r>
    </w:p>
    <w:p w14:paraId="4B266236" w14:textId="56A748AC" w:rsidR="00191D94" w:rsidRPr="00B81683" w:rsidRDefault="00191D94" w:rsidP="00E77C76">
      <w:pPr>
        <w:spacing w:beforeLines="150" w:before="360" w:after="0" w:line="240" w:lineRule="auto"/>
        <w:rPr>
          <w:rFonts w:ascii="Helvetica Neue" w:eastAsia="Calibri" w:hAnsi="Helvetica Neue" w:cs="Times New Roman"/>
          <w:b/>
          <w:bCs/>
          <w:color w:val="000000" w:themeColor="text1"/>
          <w:sz w:val="28"/>
          <w:szCs w:val="28"/>
        </w:rPr>
      </w:pPr>
      <w:r>
        <w:rPr>
          <w:rFonts w:ascii="Helvetica Neue" w:eastAsia="Calibri" w:hAnsi="Helvetica Neue" w:cs="Times New Roman"/>
          <w:color w:val="012169"/>
          <w:sz w:val="24"/>
          <w:szCs w:val="24"/>
        </w:rPr>
        <w:t>Details on p</w:t>
      </w:r>
      <w:r w:rsidRPr="000B3C90">
        <w:rPr>
          <w:rFonts w:ascii="Helvetica Neue" w:eastAsia="Calibri" w:hAnsi="Helvetica Neue" w:cs="Times New Roman"/>
          <w:color w:val="012169"/>
          <w:sz w:val="24"/>
          <w:szCs w:val="24"/>
        </w:rPr>
        <w:t>redicting the subjective health conditions at the municipality level</w:t>
      </w:r>
    </w:p>
    <w:p w14:paraId="78DC01BB" w14:textId="6B3219A9" w:rsidR="00AA30E2" w:rsidRDefault="00AA30E2" w:rsidP="00FD1136">
      <w:pPr>
        <w:pStyle w:val="a3"/>
        <w:numPr>
          <w:ilvl w:val="0"/>
          <w:numId w:val="6"/>
        </w:numPr>
        <w:spacing w:beforeLines="50" w:before="120" w:after="0" w:line="240" w:lineRule="auto"/>
        <w:contextualSpacing w:val="0"/>
        <w:rPr>
          <w:rFonts w:ascii="Garamond" w:eastAsia="Calibri" w:hAnsi="Garamond" w:cs="Times New Roman"/>
          <w:b/>
          <w:bCs/>
          <w:color w:val="000000" w:themeColor="text1"/>
          <w:sz w:val="24"/>
          <w:szCs w:val="24"/>
        </w:rPr>
      </w:pPr>
      <w:r>
        <w:rPr>
          <w:rFonts w:ascii="Garamond" w:eastAsia="Calibri" w:hAnsi="Garamond" w:cs="Times New Roman" w:hint="eastAsia"/>
          <w:b/>
          <w:bCs/>
          <w:color w:val="000000" w:themeColor="text1"/>
          <w:sz w:val="24"/>
          <w:szCs w:val="24"/>
        </w:rPr>
        <w:t>W</w:t>
      </w:r>
      <w:r>
        <w:rPr>
          <w:rFonts w:ascii="Garamond" w:eastAsia="Calibri" w:hAnsi="Garamond" w:cs="Times New Roman"/>
          <w:b/>
          <w:bCs/>
          <w:color w:val="000000" w:themeColor="text1"/>
          <w:sz w:val="24"/>
          <w:szCs w:val="24"/>
        </w:rPr>
        <w:t xml:space="preserve">e predict the subjective health conditions at the municipality level in the following three steps. </w:t>
      </w:r>
      <w:r w:rsidRPr="00AA30E2">
        <w:rPr>
          <w:rFonts w:ascii="Garamond" w:eastAsia="Calibri" w:hAnsi="Garamond" w:cs="Times New Roman"/>
          <w:color w:val="000000" w:themeColor="text1"/>
          <w:sz w:val="24"/>
          <w:szCs w:val="24"/>
        </w:rPr>
        <w:t xml:space="preserve">See Chart A1 </w:t>
      </w:r>
      <w:r w:rsidR="00816194">
        <w:rPr>
          <w:rFonts w:ascii="Garamond" w:eastAsia="Calibri" w:hAnsi="Garamond" w:cs="Times New Roman"/>
          <w:color w:val="000000" w:themeColor="text1"/>
          <w:sz w:val="24"/>
          <w:szCs w:val="24"/>
        </w:rPr>
        <w:t xml:space="preserve">(p. </w:t>
      </w:r>
      <w:r w:rsidR="0085245A">
        <w:rPr>
          <w:rFonts w:ascii="Garamond" w:eastAsia="Calibri" w:hAnsi="Garamond" w:cs="Times New Roman"/>
          <w:color w:val="000000" w:themeColor="text1"/>
          <w:sz w:val="24"/>
          <w:szCs w:val="24"/>
        </w:rPr>
        <w:t>9</w:t>
      </w:r>
      <w:r w:rsidR="00816194">
        <w:rPr>
          <w:rFonts w:ascii="Garamond" w:eastAsia="Calibri" w:hAnsi="Garamond" w:cs="Times New Roman"/>
          <w:color w:val="000000" w:themeColor="text1"/>
          <w:sz w:val="24"/>
          <w:szCs w:val="24"/>
        </w:rPr>
        <w:t xml:space="preserve">) </w:t>
      </w:r>
      <w:r w:rsidRPr="00AA30E2">
        <w:rPr>
          <w:rFonts w:ascii="Garamond" w:eastAsia="Calibri" w:hAnsi="Garamond" w:cs="Times New Roman"/>
          <w:color w:val="000000" w:themeColor="text1"/>
          <w:sz w:val="24"/>
          <w:szCs w:val="24"/>
        </w:rPr>
        <w:t>for a visual explanation.</w:t>
      </w:r>
    </w:p>
    <w:p w14:paraId="1A929AF8" w14:textId="6A9BDF8D" w:rsidR="00191D94" w:rsidRPr="002D6589" w:rsidRDefault="00862593" w:rsidP="00955907">
      <w:pPr>
        <w:spacing w:beforeLines="50" w:before="120" w:after="0" w:line="240" w:lineRule="auto"/>
        <w:ind w:firstLine="420"/>
        <w:rPr>
          <w:rFonts w:ascii="Helvetica Neue" w:eastAsia="Calibri" w:hAnsi="Helvetica Neue" w:cs="Times New Roman"/>
          <w:i/>
          <w:iCs/>
          <w:color w:val="002060"/>
          <w:sz w:val="24"/>
          <w:szCs w:val="24"/>
        </w:rPr>
      </w:pPr>
      <w:r w:rsidRPr="002D6589">
        <w:rPr>
          <w:rFonts w:ascii="Helvetica Neue" w:eastAsia="Calibri" w:hAnsi="Helvetica Neue" w:cs="Times New Roman"/>
          <w:i/>
          <w:iCs/>
          <w:color w:val="002060"/>
          <w:sz w:val="24"/>
          <w:szCs w:val="24"/>
        </w:rPr>
        <w:t>Step 1: Aggreg</w:t>
      </w:r>
      <w:r w:rsidR="006603DF" w:rsidRPr="002D6589">
        <w:rPr>
          <w:rFonts w:ascii="Helvetica Neue" w:eastAsia="Calibri" w:hAnsi="Helvetica Neue" w:cs="Times New Roman"/>
          <w:i/>
          <w:iCs/>
          <w:color w:val="002060"/>
          <w:sz w:val="24"/>
          <w:szCs w:val="24"/>
        </w:rPr>
        <w:t>ate</w:t>
      </w:r>
      <w:r w:rsidRPr="002D6589">
        <w:rPr>
          <w:rFonts w:ascii="Helvetica Neue" w:eastAsia="Calibri" w:hAnsi="Helvetica Neue" w:cs="Times New Roman"/>
          <w:i/>
          <w:iCs/>
          <w:color w:val="002060"/>
          <w:sz w:val="24"/>
          <w:szCs w:val="24"/>
        </w:rPr>
        <w:t xml:space="preserve"> the Census data at the state level</w:t>
      </w:r>
    </w:p>
    <w:p w14:paraId="4DC42F5D" w14:textId="77777777" w:rsidR="00FD1136" w:rsidRPr="00FD1136" w:rsidRDefault="00FD1136" w:rsidP="00FD1136">
      <w:pPr>
        <w:pStyle w:val="a3"/>
        <w:spacing w:beforeLines="50" w:before="120" w:after="0" w:line="240" w:lineRule="auto"/>
        <w:ind w:left="420"/>
        <w:contextualSpacing w:val="0"/>
        <w:rPr>
          <w:rFonts w:ascii="Garamond" w:eastAsia="Calibri" w:hAnsi="Garamond" w:cs="Times New Roman"/>
          <w:color w:val="000000" w:themeColor="text1"/>
          <w:sz w:val="24"/>
          <w:szCs w:val="24"/>
        </w:rPr>
      </w:pPr>
      <w:r w:rsidRPr="00FD1136">
        <w:rPr>
          <w:rFonts w:ascii="Garamond" w:eastAsia="Calibri" w:hAnsi="Garamond" w:cs="Times New Roman"/>
          <w:color w:val="000000" w:themeColor="text1"/>
          <w:sz w:val="24"/>
          <w:szCs w:val="24"/>
        </w:rPr>
        <w:t xml:space="preserve">We begin by aggregating the National Health Survey (PNS) dataset at the state level. This survey was conducted by the Instituto </w:t>
      </w:r>
      <w:proofErr w:type="spellStart"/>
      <w:r w:rsidRPr="00FD1136">
        <w:rPr>
          <w:rFonts w:ascii="Garamond" w:eastAsia="Calibri" w:hAnsi="Garamond" w:cs="Times New Roman"/>
          <w:color w:val="000000" w:themeColor="text1"/>
          <w:sz w:val="24"/>
          <w:szCs w:val="24"/>
        </w:rPr>
        <w:t>Brasileiro</w:t>
      </w:r>
      <w:proofErr w:type="spellEnd"/>
      <w:r w:rsidRPr="00FD1136">
        <w:rPr>
          <w:rFonts w:ascii="Garamond" w:eastAsia="Calibri" w:hAnsi="Garamond" w:cs="Times New Roman"/>
          <w:color w:val="000000" w:themeColor="text1"/>
          <w:sz w:val="24"/>
          <w:szCs w:val="24"/>
        </w:rPr>
        <w:t xml:space="preserve"> de Geografia e </w:t>
      </w:r>
      <w:proofErr w:type="spellStart"/>
      <w:r w:rsidRPr="00FD1136">
        <w:rPr>
          <w:rFonts w:ascii="Garamond" w:eastAsia="Calibri" w:hAnsi="Garamond" w:cs="Times New Roman"/>
          <w:color w:val="000000" w:themeColor="text1"/>
          <w:sz w:val="24"/>
          <w:szCs w:val="24"/>
        </w:rPr>
        <w:t>Estatística</w:t>
      </w:r>
      <w:proofErr w:type="spellEnd"/>
      <w:r w:rsidRPr="00FD1136">
        <w:rPr>
          <w:rFonts w:ascii="Garamond" w:eastAsia="Calibri" w:hAnsi="Garamond" w:cs="Times New Roman"/>
          <w:color w:val="000000" w:themeColor="text1"/>
          <w:sz w:val="24"/>
          <w:szCs w:val="24"/>
        </w:rPr>
        <w:t xml:space="preserve"> in 2019 in an effort to evaluate health conditions of the people in Brazil. The variable of our interest is the subjective health score (J00101) which comes with a five-point scale from “very good” (1) to “very bad” (5). This variable will be our dependent variable. For aggregation, we use the weights (V00281) which are adjusted for likelihood of selection and rate of non-response by sex and age category.</w:t>
      </w:r>
    </w:p>
    <w:p w14:paraId="2684E1F1" w14:textId="544ADA9F" w:rsidR="00E77C76" w:rsidRDefault="00FD1136" w:rsidP="00E77C76">
      <w:pPr>
        <w:pStyle w:val="a3"/>
        <w:spacing w:beforeLines="50" w:before="120" w:after="0" w:line="240" w:lineRule="auto"/>
        <w:ind w:left="420"/>
        <w:contextualSpacing w:val="0"/>
        <w:rPr>
          <w:rFonts w:ascii="Garamond" w:eastAsia="Calibri" w:hAnsi="Garamond" w:cs="Times New Roman"/>
          <w:color w:val="000000" w:themeColor="text1"/>
          <w:sz w:val="24"/>
          <w:szCs w:val="24"/>
        </w:rPr>
      </w:pPr>
      <w:r w:rsidRPr="00FD1136">
        <w:rPr>
          <w:rFonts w:ascii="Garamond" w:eastAsia="Calibri" w:hAnsi="Garamond" w:cs="Times New Roman"/>
          <w:color w:val="000000" w:themeColor="text1"/>
          <w:sz w:val="24"/>
          <w:szCs w:val="24"/>
        </w:rPr>
        <w:t>Next, we aggregate the 2010 Census at the state level. The Census consists of two datasets: those from the household survey and the individual survey. First, the household survey dataset contains the following pieces of information for each municipality: the number of households; average room density; average household size; share of households by types of wall materials; share of households with toilets, sewage, water, garbage collection system, and electricity. We aggregate the household survey at the state level using the number of households as weights. Second, the individual survey dataset provides the following variables for each municipality: population; share of male population; average age; share of population by race (white, black, Asian, mixed, and indigenous). We aggregate the individual survey at the state level using the population as weights.</w:t>
      </w:r>
    </w:p>
    <w:p w14:paraId="1FA6453A" w14:textId="1E4A247D" w:rsidR="00862593" w:rsidRPr="00E77C76" w:rsidRDefault="00E77C76" w:rsidP="00E77C76">
      <w:pPr>
        <w:spacing w:beforeLines="50" w:before="120" w:after="0" w:line="240" w:lineRule="auto"/>
        <w:rPr>
          <w:rFonts w:ascii="Garamond" w:eastAsia="Calibri" w:hAnsi="Garamond" w:cs="Times New Roman"/>
          <w:color w:val="000000" w:themeColor="text1"/>
          <w:sz w:val="24"/>
          <w:szCs w:val="24"/>
        </w:rPr>
      </w:pPr>
      <w:r w:rsidRPr="00E77C76">
        <w:rPr>
          <w:rFonts w:ascii="Garamond" w:eastAsia="Calibri" w:hAnsi="Garamond" w:cs="Times New Roman"/>
          <w:color w:val="000000" w:themeColor="text1"/>
          <w:sz w:val="24"/>
          <w:szCs w:val="24"/>
        </w:rPr>
        <w:br w:type="page"/>
      </w:r>
    </w:p>
    <w:p w14:paraId="283B78CE" w14:textId="0869FDD2" w:rsidR="0043199D" w:rsidRPr="00717BA8" w:rsidRDefault="00717BA8" w:rsidP="00955907">
      <w:pPr>
        <w:spacing w:beforeLines="50" w:before="120" w:after="0" w:line="240" w:lineRule="auto"/>
        <w:ind w:firstLine="420"/>
        <w:rPr>
          <w:rFonts w:ascii="Garamond" w:eastAsia="Calibri" w:hAnsi="Garamond" w:cs="Times New Roman"/>
          <w:b/>
          <w:bCs/>
          <w:color w:val="000000" w:themeColor="text1"/>
          <w:sz w:val="24"/>
          <w:szCs w:val="24"/>
        </w:rPr>
      </w:pPr>
      <w:r w:rsidRPr="00717BA8">
        <w:rPr>
          <w:rFonts w:ascii="Helvetica Neue" w:eastAsia="Calibri" w:hAnsi="Helvetica Neue" w:cs="Times New Roman"/>
          <w:i/>
          <w:iCs/>
          <w:color w:val="002060"/>
          <w:sz w:val="24"/>
          <w:szCs w:val="24"/>
        </w:rPr>
        <w:lastRenderedPageBreak/>
        <w:t xml:space="preserve">Step 2: Regress PNS </w:t>
      </w:r>
      <w:r w:rsidR="00FF11BD">
        <w:rPr>
          <w:rFonts w:ascii="Helvetica Neue" w:eastAsia="Calibri" w:hAnsi="Helvetica Neue" w:cs="Times New Roman"/>
          <w:i/>
          <w:iCs/>
          <w:color w:val="002060"/>
          <w:sz w:val="24"/>
          <w:szCs w:val="24"/>
        </w:rPr>
        <w:t xml:space="preserve">subjective </w:t>
      </w:r>
      <w:r w:rsidRPr="00717BA8">
        <w:rPr>
          <w:rFonts w:ascii="Helvetica Neue" w:eastAsia="Calibri" w:hAnsi="Helvetica Neue" w:cs="Times New Roman"/>
          <w:i/>
          <w:iCs/>
          <w:color w:val="002060"/>
          <w:sz w:val="24"/>
          <w:szCs w:val="24"/>
        </w:rPr>
        <w:t xml:space="preserve">health </w:t>
      </w:r>
      <w:r w:rsidR="00FF11BD">
        <w:rPr>
          <w:rFonts w:ascii="Helvetica Neue" w:eastAsia="Calibri" w:hAnsi="Helvetica Neue" w:cs="Times New Roman"/>
          <w:i/>
          <w:iCs/>
          <w:color w:val="002060"/>
          <w:sz w:val="24"/>
          <w:szCs w:val="24"/>
        </w:rPr>
        <w:t xml:space="preserve">conditions </w:t>
      </w:r>
      <w:r w:rsidRPr="00717BA8">
        <w:rPr>
          <w:rFonts w:ascii="Helvetica Neue" w:eastAsia="Calibri" w:hAnsi="Helvetica Neue" w:cs="Times New Roman"/>
          <w:i/>
          <w:iCs/>
          <w:color w:val="002060"/>
          <w:sz w:val="24"/>
          <w:szCs w:val="24"/>
        </w:rPr>
        <w:t>on the Census data</w:t>
      </w:r>
    </w:p>
    <w:p w14:paraId="135996FD" w14:textId="77777777" w:rsidR="00D77681" w:rsidRDefault="0043199D" w:rsidP="00D77681">
      <w:pPr>
        <w:pStyle w:val="a3"/>
        <w:spacing w:beforeLines="50" w:before="120" w:after="0" w:line="240" w:lineRule="auto"/>
        <w:ind w:left="420"/>
        <w:contextualSpacing w:val="0"/>
        <w:rPr>
          <w:rFonts w:ascii="Garamond" w:eastAsia="Calibri" w:hAnsi="Garamond" w:cs="Times New Roman"/>
          <w:color w:val="000000" w:themeColor="text1"/>
          <w:sz w:val="24"/>
          <w:szCs w:val="24"/>
        </w:rPr>
      </w:pPr>
      <w:r w:rsidRPr="0043199D">
        <w:rPr>
          <w:rFonts w:ascii="Garamond" w:eastAsia="Calibri" w:hAnsi="Garamond" w:cs="Times New Roman"/>
          <w:color w:val="000000" w:themeColor="text1"/>
          <w:sz w:val="24"/>
          <w:szCs w:val="24"/>
        </w:rPr>
        <w:t xml:space="preserve">As shown in Chart </w:t>
      </w:r>
      <w:r w:rsidR="00E77C76">
        <w:rPr>
          <w:rFonts w:ascii="Garamond" w:eastAsia="Calibri" w:hAnsi="Garamond" w:cs="Times New Roman"/>
          <w:color w:val="000000" w:themeColor="text1"/>
          <w:sz w:val="24"/>
          <w:szCs w:val="24"/>
        </w:rPr>
        <w:t>4</w:t>
      </w:r>
      <w:r w:rsidRPr="0043199D">
        <w:rPr>
          <w:rFonts w:ascii="Garamond" w:eastAsia="Calibri" w:hAnsi="Garamond" w:cs="Times New Roman"/>
          <w:color w:val="000000" w:themeColor="text1"/>
          <w:sz w:val="24"/>
          <w:szCs w:val="24"/>
        </w:rPr>
        <w:t xml:space="preserve"> in the main text, there is a variability in the subjective health </w:t>
      </w:r>
      <w:r w:rsidR="00FF11BD">
        <w:rPr>
          <w:rFonts w:ascii="Garamond" w:eastAsia="Calibri" w:hAnsi="Garamond" w:cs="Times New Roman"/>
          <w:color w:val="000000" w:themeColor="text1"/>
          <w:sz w:val="24"/>
          <w:szCs w:val="24"/>
        </w:rPr>
        <w:t xml:space="preserve">conditions </w:t>
      </w:r>
      <w:r w:rsidR="00DA60A5">
        <w:rPr>
          <w:rFonts w:ascii="Garamond" w:eastAsia="Calibri" w:hAnsi="Garamond" w:cs="Times New Roman"/>
          <w:color w:val="000000" w:themeColor="text1"/>
          <w:sz w:val="24"/>
          <w:szCs w:val="24"/>
        </w:rPr>
        <w:t>across</w:t>
      </w:r>
      <w:r w:rsidRPr="0043199D">
        <w:rPr>
          <w:rFonts w:ascii="Garamond" w:eastAsia="Calibri" w:hAnsi="Garamond" w:cs="Times New Roman"/>
          <w:color w:val="000000" w:themeColor="text1"/>
          <w:sz w:val="24"/>
          <w:szCs w:val="24"/>
        </w:rPr>
        <w:t xml:space="preserve"> states. We </w:t>
      </w:r>
      <w:r w:rsidR="00C122DA">
        <w:rPr>
          <w:rFonts w:ascii="Garamond" w:eastAsia="Calibri" w:hAnsi="Garamond" w:cs="Times New Roman"/>
          <w:color w:val="000000" w:themeColor="text1"/>
          <w:sz w:val="24"/>
          <w:szCs w:val="24"/>
        </w:rPr>
        <w:t xml:space="preserve">assume </w:t>
      </w:r>
      <w:r w:rsidRPr="0043199D">
        <w:rPr>
          <w:rFonts w:ascii="Garamond" w:eastAsia="Calibri" w:hAnsi="Garamond" w:cs="Times New Roman"/>
          <w:color w:val="000000" w:themeColor="text1"/>
          <w:sz w:val="24"/>
          <w:szCs w:val="24"/>
        </w:rPr>
        <w:t xml:space="preserve">that this reflects differences in </w:t>
      </w:r>
      <w:r w:rsidR="00C122DA" w:rsidRPr="00C122DA">
        <w:rPr>
          <w:rFonts w:ascii="Garamond" w:eastAsia="Calibri" w:hAnsi="Garamond" w:cs="Times New Roman"/>
          <w:color w:val="000000" w:themeColor="text1"/>
          <w:sz w:val="24"/>
          <w:szCs w:val="24"/>
        </w:rPr>
        <w:t>various socioeconomic and hygiene conditions</w:t>
      </w:r>
      <w:r w:rsidRPr="0043199D">
        <w:rPr>
          <w:rFonts w:ascii="Garamond" w:eastAsia="Calibri" w:hAnsi="Garamond" w:cs="Times New Roman"/>
          <w:color w:val="000000" w:themeColor="text1"/>
          <w:sz w:val="24"/>
          <w:szCs w:val="24"/>
        </w:rPr>
        <w:t xml:space="preserve"> as documented in the Census</w:t>
      </w:r>
      <w:r w:rsidR="00C122DA">
        <w:rPr>
          <w:rFonts w:ascii="Garamond" w:eastAsia="Calibri" w:hAnsi="Garamond" w:cs="Times New Roman"/>
          <w:color w:val="000000" w:themeColor="text1"/>
          <w:sz w:val="24"/>
          <w:szCs w:val="24"/>
        </w:rPr>
        <w:t xml:space="preserve"> in a comprehensive manner</w:t>
      </w:r>
      <w:r w:rsidRPr="0043199D">
        <w:rPr>
          <w:rFonts w:ascii="Garamond" w:eastAsia="Calibri" w:hAnsi="Garamond" w:cs="Times New Roman"/>
          <w:color w:val="000000" w:themeColor="text1"/>
          <w:sz w:val="24"/>
          <w:szCs w:val="24"/>
        </w:rPr>
        <w:t xml:space="preserve">. </w:t>
      </w:r>
      <w:r w:rsidR="00C122DA">
        <w:rPr>
          <w:rFonts w:ascii="Garamond" w:eastAsia="Calibri" w:hAnsi="Garamond" w:cs="Times New Roman"/>
          <w:color w:val="000000" w:themeColor="text1"/>
          <w:sz w:val="24"/>
          <w:szCs w:val="24"/>
        </w:rPr>
        <w:t>Based on this assumption, a</w:t>
      </w:r>
      <w:r w:rsidRPr="0043199D">
        <w:rPr>
          <w:rFonts w:ascii="Garamond" w:eastAsia="Calibri" w:hAnsi="Garamond" w:cs="Times New Roman"/>
          <w:color w:val="000000" w:themeColor="text1"/>
          <w:sz w:val="24"/>
          <w:szCs w:val="24"/>
        </w:rPr>
        <w:t xml:space="preserve">s the second step, we empirically examine the relationship between the subjective health </w:t>
      </w:r>
      <w:r w:rsidR="00C969F0">
        <w:rPr>
          <w:rFonts w:ascii="Garamond" w:eastAsia="Calibri" w:hAnsi="Garamond" w:cs="Times New Roman"/>
          <w:color w:val="000000" w:themeColor="text1"/>
          <w:sz w:val="24"/>
          <w:szCs w:val="24"/>
        </w:rPr>
        <w:t>conditions</w:t>
      </w:r>
      <w:r w:rsidRPr="0043199D">
        <w:rPr>
          <w:rFonts w:ascii="Garamond" w:eastAsia="Calibri" w:hAnsi="Garamond" w:cs="Times New Roman"/>
          <w:color w:val="000000" w:themeColor="text1"/>
          <w:sz w:val="24"/>
          <w:szCs w:val="24"/>
        </w:rPr>
        <w:t xml:space="preserve"> and demographic characteristics at the state level.</w:t>
      </w:r>
    </w:p>
    <w:p w14:paraId="0F7B4857" w14:textId="76C831E9" w:rsidR="00D77681" w:rsidRPr="00CC4603" w:rsidRDefault="0043199D" w:rsidP="00CC4603">
      <w:pPr>
        <w:pStyle w:val="a3"/>
        <w:spacing w:beforeLines="50" w:before="120" w:after="0" w:line="240" w:lineRule="auto"/>
        <w:ind w:left="420"/>
        <w:contextualSpacing w:val="0"/>
        <w:rPr>
          <w:rFonts w:ascii="Garamond" w:eastAsia="Calibri" w:hAnsi="Garamond" w:cs="Times New Roman"/>
          <w:color w:val="000000" w:themeColor="text1"/>
          <w:sz w:val="24"/>
          <w:szCs w:val="24"/>
        </w:rPr>
      </w:pPr>
      <w:r w:rsidRPr="00D77681">
        <w:rPr>
          <w:rFonts w:ascii="Garamond" w:eastAsia="Calibri" w:hAnsi="Garamond" w:cs="Times New Roman"/>
          <w:color w:val="000000" w:themeColor="text1"/>
          <w:sz w:val="24"/>
          <w:szCs w:val="24"/>
        </w:rPr>
        <w:t xml:space="preserve">Our empirical strategy is to estimate the three different models using ordinary least squares. As mentioned earlier, the dependent variable is the subjective health </w:t>
      </w:r>
      <w:r w:rsidR="00A462B3" w:rsidRPr="00D77681">
        <w:rPr>
          <w:rFonts w:ascii="Garamond" w:eastAsia="Calibri" w:hAnsi="Garamond" w:cs="Times New Roman"/>
          <w:color w:val="000000" w:themeColor="text1"/>
          <w:sz w:val="24"/>
          <w:szCs w:val="24"/>
        </w:rPr>
        <w:t>conditions</w:t>
      </w:r>
      <w:r w:rsidRPr="00D77681">
        <w:rPr>
          <w:rFonts w:ascii="Garamond" w:eastAsia="Calibri" w:hAnsi="Garamond" w:cs="Times New Roman"/>
          <w:color w:val="000000" w:themeColor="text1"/>
          <w:sz w:val="24"/>
          <w:szCs w:val="24"/>
        </w:rPr>
        <w:t xml:space="preserve"> which we calculated in the first step. We have the following </w:t>
      </w:r>
      <w:r w:rsidR="00174CCC">
        <w:rPr>
          <w:rFonts w:ascii="Garamond" w:eastAsia="Calibri" w:hAnsi="Garamond" w:cs="Times New Roman"/>
          <w:color w:val="000000" w:themeColor="text1"/>
          <w:sz w:val="24"/>
          <w:szCs w:val="24"/>
        </w:rPr>
        <w:t>21</w:t>
      </w:r>
      <w:r w:rsidRPr="00D77681">
        <w:rPr>
          <w:rFonts w:ascii="Garamond" w:eastAsia="Calibri" w:hAnsi="Garamond" w:cs="Times New Roman"/>
          <w:color w:val="000000" w:themeColor="text1"/>
          <w:sz w:val="24"/>
          <w:szCs w:val="24"/>
        </w:rPr>
        <w:t xml:space="preserve"> potential independent variables: </w:t>
      </w:r>
      <w:r w:rsidR="00D77681" w:rsidRPr="00FD1136">
        <w:rPr>
          <w:rFonts w:ascii="Garamond" w:eastAsia="Calibri" w:hAnsi="Garamond" w:cs="Times New Roman"/>
          <w:color w:val="000000" w:themeColor="text1"/>
          <w:sz w:val="24"/>
          <w:szCs w:val="24"/>
        </w:rPr>
        <w:t>average room density; average household size; share of households by types of wall materials</w:t>
      </w:r>
      <w:r w:rsidR="00D77681">
        <w:rPr>
          <w:rFonts w:ascii="Garamond" w:eastAsia="Calibri" w:hAnsi="Garamond" w:cs="Times New Roman"/>
          <w:color w:val="000000" w:themeColor="text1"/>
          <w:sz w:val="24"/>
          <w:szCs w:val="24"/>
        </w:rPr>
        <w:t xml:space="preserve"> (masonry, rigged wood, </w:t>
      </w:r>
      <w:r w:rsidR="00861C7D">
        <w:rPr>
          <w:rFonts w:ascii="Garamond" w:eastAsia="Calibri" w:hAnsi="Garamond" w:cs="Times New Roman"/>
          <w:color w:val="000000" w:themeColor="text1"/>
          <w:sz w:val="24"/>
          <w:szCs w:val="24"/>
        </w:rPr>
        <w:t>Taipa</w:t>
      </w:r>
      <w:r w:rsidR="00D77681">
        <w:rPr>
          <w:rFonts w:ascii="Garamond" w:eastAsia="Calibri" w:hAnsi="Garamond" w:cs="Times New Roman"/>
          <w:color w:val="000000" w:themeColor="text1"/>
          <w:sz w:val="24"/>
          <w:szCs w:val="24"/>
        </w:rPr>
        <w:t xml:space="preserve">, used wood, straw, other materials, </w:t>
      </w:r>
      <w:r w:rsidR="00C1051A">
        <w:rPr>
          <w:rFonts w:ascii="Garamond" w:eastAsia="Calibri" w:hAnsi="Garamond" w:cs="Times New Roman"/>
          <w:color w:val="000000" w:themeColor="text1"/>
          <w:sz w:val="24"/>
          <w:szCs w:val="24"/>
        </w:rPr>
        <w:t xml:space="preserve">or </w:t>
      </w:r>
      <w:r w:rsidR="00D77681">
        <w:rPr>
          <w:rFonts w:ascii="Garamond" w:eastAsia="Calibri" w:hAnsi="Garamond" w:cs="Times New Roman"/>
          <w:color w:val="000000" w:themeColor="text1"/>
          <w:sz w:val="24"/>
          <w:szCs w:val="24"/>
        </w:rPr>
        <w:t>no walls)</w:t>
      </w:r>
      <w:r w:rsidR="00D77681" w:rsidRPr="00FD1136">
        <w:rPr>
          <w:rFonts w:ascii="Garamond" w:eastAsia="Calibri" w:hAnsi="Garamond" w:cs="Times New Roman"/>
          <w:color w:val="000000" w:themeColor="text1"/>
          <w:sz w:val="24"/>
          <w:szCs w:val="24"/>
        </w:rPr>
        <w:t xml:space="preserve">; share of households with toilets, sewage, water, garbage collection system, </w:t>
      </w:r>
      <w:r w:rsidR="00C1051A">
        <w:rPr>
          <w:rFonts w:ascii="Garamond" w:eastAsia="Calibri" w:hAnsi="Garamond" w:cs="Times New Roman"/>
          <w:color w:val="000000" w:themeColor="text1"/>
          <w:sz w:val="24"/>
          <w:szCs w:val="24"/>
        </w:rPr>
        <w:t xml:space="preserve">or </w:t>
      </w:r>
      <w:r w:rsidR="00D77681" w:rsidRPr="00FD1136">
        <w:rPr>
          <w:rFonts w:ascii="Garamond" w:eastAsia="Calibri" w:hAnsi="Garamond" w:cs="Times New Roman"/>
          <w:color w:val="000000" w:themeColor="text1"/>
          <w:sz w:val="24"/>
          <w:szCs w:val="24"/>
        </w:rPr>
        <w:t>electricity</w:t>
      </w:r>
      <w:r w:rsidR="00861C7D">
        <w:rPr>
          <w:rFonts w:ascii="Garamond" w:eastAsia="Calibri" w:hAnsi="Garamond" w:cs="Times New Roman"/>
          <w:color w:val="000000" w:themeColor="text1"/>
          <w:sz w:val="24"/>
          <w:szCs w:val="24"/>
        </w:rPr>
        <w:t>;</w:t>
      </w:r>
      <w:r w:rsidR="00D77681" w:rsidRPr="00FD1136">
        <w:rPr>
          <w:rFonts w:ascii="Garamond" w:eastAsia="Calibri" w:hAnsi="Garamond" w:cs="Times New Roman"/>
          <w:color w:val="000000" w:themeColor="text1"/>
          <w:sz w:val="24"/>
          <w:szCs w:val="24"/>
        </w:rPr>
        <w:t xml:space="preserve"> share of male population; average age; share of population by race (white, black, Asian, mixed, </w:t>
      </w:r>
      <w:r w:rsidR="00C1051A">
        <w:rPr>
          <w:rFonts w:ascii="Garamond" w:eastAsia="Calibri" w:hAnsi="Garamond" w:cs="Times New Roman"/>
          <w:color w:val="000000" w:themeColor="text1"/>
          <w:sz w:val="24"/>
          <w:szCs w:val="24"/>
        </w:rPr>
        <w:t xml:space="preserve">or </w:t>
      </w:r>
      <w:r w:rsidR="00D77681" w:rsidRPr="00FD1136">
        <w:rPr>
          <w:rFonts w:ascii="Garamond" w:eastAsia="Calibri" w:hAnsi="Garamond" w:cs="Times New Roman"/>
          <w:color w:val="000000" w:themeColor="text1"/>
          <w:sz w:val="24"/>
          <w:szCs w:val="24"/>
        </w:rPr>
        <w:t>indigenous)</w:t>
      </w:r>
      <w:r w:rsidR="00C1051A">
        <w:rPr>
          <w:rFonts w:ascii="Garamond" w:eastAsia="Calibri" w:hAnsi="Garamond" w:cs="Times New Roman"/>
          <w:color w:val="000000" w:themeColor="text1"/>
          <w:sz w:val="24"/>
          <w:szCs w:val="24"/>
        </w:rPr>
        <w:t>.</w:t>
      </w:r>
      <w:r w:rsidRPr="00C1051A">
        <w:rPr>
          <w:rFonts w:ascii="Garamond" w:eastAsia="Calibri" w:hAnsi="Garamond" w:cs="Times New Roman"/>
          <w:color w:val="000000" w:themeColor="text1"/>
          <w:sz w:val="24"/>
          <w:szCs w:val="24"/>
        </w:rPr>
        <w:t xml:space="preserve"> The number of observations is 27</w:t>
      </w:r>
      <w:r w:rsidR="00BE6F74" w:rsidRPr="00C1051A">
        <w:rPr>
          <w:rFonts w:ascii="Garamond" w:eastAsia="Calibri" w:hAnsi="Garamond" w:cs="Times New Roman"/>
          <w:color w:val="000000" w:themeColor="text1"/>
          <w:sz w:val="24"/>
          <w:szCs w:val="24"/>
        </w:rPr>
        <w:t>, which is the number of states in Brazil</w:t>
      </w:r>
      <w:r w:rsidRPr="00C1051A">
        <w:rPr>
          <w:rFonts w:ascii="Garamond" w:eastAsia="Calibri" w:hAnsi="Garamond" w:cs="Times New Roman"/>
          <w:color w:val="000000" w:themeColor="text1"/>
          <w:sz w:val="24"/>
          <w:szCs w:val="24"/>
        </w:rPr>
        <w:t>.</w:t>
      </w:r>
    </w:p>
    <w:p w14:paraId="45660B09" w14:textId="4CE1ACB0" w:rsidR="0043199D" w:rsidRPr="0043199D" w:rsidRDefault="0043199D" w:rsidP="0043199D">
      <w:pPr>
        <w:pStyle w:val="a3"/>
        <w:spacing w:beforeLines="50" w:before="120" w:after="0" w:line="240" w:lineRule="auto"/>
        <w:ind w:left="420"/>
        <w:contextualSpacing w:val="0"/>
        <w:rPr>
          <w:rFonts w:ascii="Garamond" w:eastAsia="Calibri" w:hAnsi="Garamond" w:cs="Times New Roman"/>
          <w:color w:val="000000" w:themeColor="text1"/>
          <w:sz w:val="24"/>
          <w:szCs w:val="24"/>
        </w:rPr>
      </w:pPr>
      <w:r w:rsidRPr="0043199D">
        <w:rPr>
          <w:rFonts w:ascii="Garamond" w:eastAsia="Calibri" w:hAnsi="Garamond" w:cs="Times New Roman"/>
          <w:color w:val="000000" w:themeColor="text1"/>
          <w:sz w:val="24"/>
          <w:szCs w:val="24"/>
        </w:rPr>
        <w:t xml:space="preserve">The three regression models are the simple model (short model), the kitchen-sink (long model), and the LASSO model. </w:t>
      </w:r>
      <w:r w:rsidR="004E7BC7">
        <w:rPr>
          <w:rFonts w:ascii="Garamond" w:eastAsia="Calibri" w:hAnsi="Garamond" w:cs="Times New Roman"/>
          <w:color w:val="000000" w:themeColor="text1"/>
          <w:sz w:val="24"/>
          <w:szCs w:val="24"/>
        </w:rPr>
        <w:t>The brief explanation of each model is as follows:</w:t>
      </w:r>
    </w:p>
    <w:p w14:paraId="1E4BB42B" w14:textId="77777777" w:rsidR="00C37A61" w:rsidRDefault="0043199D" w:rsidP="00C37A61">
      <w:pPr>
        <w:pStyle w:val="a3"/>
        <w:numPr>
          <w:ilvl w:val="0"/>
          <w:numId w:val="8"/>
        </w:numPr>
        <w:spacing w:beforeLines="50" w:before="120" w:after="0" w:line="240" w:lineRule="auto"/>
        <w:contextualSpacing w:val="0"/>
        <w:rPr>
          <w:rFonts w:ascii="Garamond" w:eastAsia="Calibri" w:hAnsi="Garamond" w:cs="Times New Roman"/>
          <w:color w:val="000000" w:themeColor="text1"/>
          <w:sz w:val="24"/>
          <w:szCs w:val="24"/>
        </w:rPr>
      </w:pPr>
      <w:r w:rsidRPr="00F32700">
        <w:rPr>
          <w:rFonts w:ascii="Garamond" w:eastAsia="Calibri" w:hAnsi="Garamond" w:cs="Times New Roman"/>
          <w:b/>
          <w:bCs/>
          <w:color w:val="000000" w:themeColor="text1"/>
          <w:sz w:val="24"/>
          <w:szCs w:val="24"/>
        </w:rPr>
        <w:t>Simple model:</w:t>
      </w:r>
      <w:r w:rsidRPr="0043199D">
        <w:rPr>
          <w:rFonts w:ascii="Garamond" w:eastAsia="Calibri" w:hAnsi="Garamond" w:cs="Times New Roman"/>
          <w:color w:val="000000" w:themeColor="text1"/>
          <w:sz w:val="24"/>
          <w:szCs w:val="24"/>
        </w:rPr>
        <w:t xml:space="preserve"> </w:t>
      </w:r>
      <w:r w:rsidR="004E7BC7">
        <w:rPr>
          <w:rFonts w:ascii="Garamond" w:eastAsia="Calibri" w:hAnsi="Garamond" w:cs="Times New Roman"/>
          <w:color w:val="000000" w:themeColor="text1"/>
          <w:sz w:val="24"/>
          <w:szCs w:val="24"/>
        </w:rPr>
        <w:t xml:space="preserve">We </w:t>
      </w:r>
      <w:r w:rsidR="00FC7AD8">
        <w:rPr>
          <w:rFonts w:ascii="Garamond" w:eastAsia="Calibri" w:hAnsi="Garamond" w:cs="Times New Roman"/>
          <w:color w:val="000000" w:themeColor="text1"/>
          <w:sz w:val="24"/>
          <w:szCs w:val="24"/>
        </w:rPr>
        <w:t xml:space="preserve">use </w:t>
      </w:r>
      <w:r w:rsidR="00F32700">
        <w:rPr>
          <w:rFonts w:ascii="Garamond" w:eastAsia="Calibri" w:hAnsi="Garamond" w:cs="Times New Roman"/>
          <w:color w:val="000000" w:themeColor="text1"/>
          <w:sz w:val="24"/>
          <w:szCs w:val="24"/>
        </w:rPr>
        <w:t xml:space="preserve">the </w:t>
      </w:r>
      <w:r w:rsidR="004E7BC7">
        <w:rPr>
          <w:rFonts w:ascii="Garamond" w:eastAsia="Calibri" w:hAnsi="Garamond" w:cs="Times New Roman"/>
          <w:color w:val="000000" w:themeColor="text1"/>
          <w:sz w:val="24"/>
          <w:szCs w:val="24"/>
        </w:rPr>
        <w:t xml:space="preserve">arbitrarily </w:t>
      </w:r>
      <w:r w:rsidR="00F32700">
        <w:rPr>
          <w:rFonts w:ascii="Garamond" w:eastAsia="Calibri" w:hAnsi="Garamond" w:cs="Times New Roman"/>
          <w:color w:val="000000" w:themeColor="text1"/>
          <w:sz w:val="24"/>
          <w:szCs w:val="24"/>
        </w:rPr>
        <w:t xml:space="preserve">chosen </w:t>
      </w:r>
      <w:r w:rsidR="00FC7AD8">
        <w:rPr>
          <w:rFonts w:ascii="Garamond" w:eastAsia="Calibri" w:hAnsi="Garamond" w:cs="Times New Roman"/>
          <w:color w:val="000000" w:themeColor="text1"/>
          <w:sz w:val="24"/>
          <w:szCs w:val="24"/>
        </w:rPr>
        <w:t>following four variables</w:t>
      </w:r>
      <w:r w:rsidR="00F32700">
        <w:rPr>
          <w:rFonts w:ascii="Garamond" w:eastAsia="Calibri" w:hAnsi="Garamond" w:cs="Times New Roman"/>
          <w:color w:val="000000" w:themeColor="text1"/>
          <w:sz w:val="24"/>
          <w:szCs w:val="24"/>
        </w:rPr>
        <w:t xml:space="preserve"> as independent variables</w:t>
      </w:r>
      <w:r w:rsidR="00FC7AD8">
        <w:rPr>
          <w:rFonts w:ascii="Garamond" w:eastAsia="Calibri" w:hAnsi="Garamond" w:cs="Times New Roman"/>
          <w:color w:val="000000" w:themeColor="text1"/>
          <w:sz w:val="24"/>
          <w:szCs w:val="24"/>
        </w:rPr>
        <w:t xml:space="preserve">: </w:t>
      </w:r>
      <w:r w:rsidR="00F32700">
        <w:rPr>
          <w:rFonts w:ascii="Garamond" w:eastAsia="Calibri" w:hAnsi="Garamond" w:cs="Times New Roman"/>
          <w:color w:val="000000" w:themeColor="text1"/>
          <w:sz w:val="24"/>
          <w:szCs w:val="24"/>
        </w:rPr>
        <w:t>room density, sewage, water, average age.</w:t>
      </w:r>
    </w:p>
    <w:p w14:paraId="12DB2FEB" w14:textId="5FBC3845" w:rsidR="0043199D" w:rsidRDefault="0043199D" w:rsidP="00C37A61">
      <w:pPr>
        <w:pStyle w:val="a3"/>
        <w:numPr>
          <w:ilvl w:val="0"/>
          <w:numId w:val="8"/>
        </w:numPr>
        <w:spacing w:beforeLines="50" w:before="120" w:after="0" w:line="240" w:lineRule="auto"/>
        <w:contextualSpacing w:val="0"/>
        <w:rPr>
          <w:rFonts w:ascii="Garamond" w:eastAsia="Calibri" w:hAnsi="Garamond" w:cs="Times New Roman"/>
          <w:color w:val="000000" w:themeColor="text1"/>
          <w:sz w:val="24"/>
          <w:szCs w:val="24"/>
        </w:rPr>
      </w:pPr>
      <w:r w:rsidRPr="00C37A61">
        <w:rPr>
          <w:rFonts w:ascii="Garamond" w:eastAsia="Calibri" w:hAnsi="Garamond" w:cs="Times New Roman"/>
          <w:b/>
          <w:bCs/>
          <w:color w:val="000000" w:themeColor="text1"/>
          <w:sz w:val="24"/>
          <w:szCs w:val="24"/>
        </w:rPr>
        <w:t>Kitchen-sink model:</w:t>
      </w:r>
      <w:r w:rsidRPr="00C37A61">
        <w:rPr>
          <w:rFonts w:ascii="Garamond" w:eastAsia="Calibri" w:hAnsi="Garamond" w:cs="Times New Roman"/>
          <w:color w:val="000000" w:themeColor="text1"/>
          <w:sz w:val="24"/>
          <w:szCs w:val="24"/>
        </w:rPr>
        <w:t xml:space="preserve"> </w:t>
      </w:r>
      <w:r w:rsidR="001379A7">
        <w:rPr>
          <w:rFonts w:ascii="Garamond" w:eastAsia="Calibri" w:hAnsi="Garamond" w:cs="Times New Roman"/>
          <w:color w:val="000000" w:themeColor="text1"/>
          <w:sz w:val="24"/>
          <w:szCs w:val="24"/>
        </w:rPr>
        <w:t xml:space="preserve">We use almost all the potential independent variables in this model. Given the number of potential independent variables is close to the observations, we decide to include the following </w:t>
      </w:r>
      <w:r w:rsidR="00F423E4">
        <w:rPr>
          <w:rFonts w:ascii="Garamond" w:eastAsia="Calibri" w:hAnsi="Garamond" w:cs="Times New Roman"/>
          <w:color w:val="000000" w:themeColor="text1"/>
          <w:sz w:val="24"/>
          <w:szCs w:val="24"/>
        </w:rPr>
        <w:t xml:space="preserve">14 variables on the right-hand side of the regression equation: room density. In this regard, this model should be referred to as </w:t>
      </w:r>
      <w:r w:rsidR="000665F8">
        <w:rPr>
          <w:rFonts w:ascii="Garamond" w:eastAsia="Calibri" w:hAnsi="Garamond" w:cs="Times New Roman"/>
          <w:color w:val="000000" w:themeColor="text1"/>
          <w:sz w:val="24"/>
          <w:szCs w:val="24"/>
        </w:rPr>
        <w:t xml:space="preserve">a </w:t>
      </w:r>
      <w:r w:rsidR="00F423E4">
        <w:rPr>
          <w:rFonts w:ascii="Garamond" w:eastAsia="Calibri" w:hAnsi="Garamond" w:cs="Times New Roman"/>
          <w:color w:val="000000" w:themeColor="text1"/>
          <w:sz w:val="24"/>
          <w:szCs w:val="24"/>
        </w:rPr>
        <w:t xml:space="preserve">sort of </w:t>
      </w:r>
      <w:r w:rsidR="000665F8">
        <w:rPr>
          <w:rFonts w:ascii="Garamond" w:eastAsia="Calibri" w:hAnsi="Garamond" w:cs="Times New Roman"/>
          <w:color w:val="000000" w:themeColor="text1"/>
          <w:sz w:val="24"/>
          <w:szCs w:val="24"/>
        </w:rPr>
        <w:t>kitchen-sink model strictly speaking, but for simplicity we refer to this simply as a kitchen-sink model.</w:t>
      </w:r>
    </w:p>
    <w:p w14:paraId="7DC9F2C1" w14:textId="7D7C5696" w:rsidR="0043199D" w:rsidRPr="006C7B49" w:rsidRDefault="0043199D" w:rsidP="006C7B49">
      <w:pPr>
        <w:pStyle w:val="a3"/>
        <w:numPr>
          <w:ilvl w:val="0"/>
          <w:numId w:val="8"/>
        </w:numPr>
        <w:spacing w:beforeLines="50" w:before="120" w:after="0" w:line="240" w:lineRule="auto"/>
        <w:contextualSpacing w:val="0"/>
        <w:rPr>
          <w:rFonts w:ascii="Garamond" w:eastAsia="Calibri" w:hAnsi="Garamond" w:cs="Times New Roman"/>
          <w:color w:val="000000" w:themeColor="text1"/>
          <w:sz w:val="24"/>
          <w:szCs w:val="24"/>
        </w:rPr>
      </w:pPr>
      <w:r w:rsidRPr="006C7B49">
        <w:rPr>
          <w:rFonts w:ascii="Garamond" w:eastAsia="Calibri" w:hAnsi="Garamond" w:cs="Times New Roman"/>
          <w:b/>
          <w:bCs/>
          <w:color w:val="000000" w:themeColor="text1"/>
          <w:sz w:val="24"/>
          <w:szCs w:val="24"/>
        </w:rPr>
        <w:t>LASSO model:</w:t>
      </w:r>
      <w:r w:rsidRPr="006C7B49">
        <w:rPr>
          <w:rFonts w:ascii="Garamond" w:eastAsia="Calibri" w:hAnsi="Garamond" w:cs="Times New Roman"/>
          <w:color w:val="000000" w:themeColor="text1"/>
          <w:sz w:val="24"/>
          <w:szCs w:val="24"/>
        </w:rPr>
        <w:t xml:space="preserve"> </w:t>
      </w:r>
      <w:r w:rsidR="006C7B49">
        <w:rPr>
          <w:rFonts w:ascii="Garamond" w:eastAsia="Calibri" w:hAnsi="Garamond" w:cs="Times New Roman"/>
          <w:color w:val="000000" w:themeColor="text1"/>
          <w:sz w:val="24"/>
          <w:szCs w:val="24"/>
        </w:rPr>
        <w:t>The third model is a regression-based machine learning model</w:t>
      </w:r>
      <w:r w:rsidR="002F2452">
        <w:rPr>
          <w:rFonts w:ascii="Garamond" w:eastAsia="Calibri" w:hAnsi="Garamond" w:cs="Times New Roman"/>
          <w:color w:val="000000" w:themeColor="text1"/>
          <w:sz w:val="24"/>
          <w:szCs w:val="24"/>
        </w:rPr>
        <w:t>,</w:t>
      </w:r>
      <w:r w:rsidR="006C7B49">
        <w:rPr>
          <w:rFonts w:ascii="Garamond" w:eastAsia="Calibri" w:hAnsi="Garamond" w:cs="Times New Roman"/>
          <w:color w:val="000000" w:themeColor="text1"/>
          <w:sz w:val="24"/>
          <w:szCs w:val="24"/>
        </w:rPr>
        <w:t xml:space="preserve"> and appropriate independent variables will be automatically chosen from the pool of 21 potential independent variable</w:t>
      </w:r>
      <w:r w:rsidR="008B1979">
        <w:rPr>
          <w:rFonts w:ascii="Garamond" w:eastAsia="Calibri" w:hAnsi="Garamond" w:cs="Times New Roman"/>
          <w:color w:val="000000" w:themeColor="text1"/>
          <w:sz w:val="24"/>
          <w:szCs w:val="24"/>
        </w:rPr>
        <w:t>s</w:t>
      </w:r>
      <w:r w:rsidR="006C7B49">
        <w:rPr>
          <w:rFonts w:ascii="Garamond" w:eastAsia="Calibri" w:hAnsi="Garamond" w:cs="Times New Roman"/>
          <w:color w:val="000000" w:themeColor="text1"/>
          <w:sz w:val="24"/>
          <w:szCs w:val="24"/>
        </w:rPr>
        <w:t>.</w:t>
      </w:r>
      <w:r w:rsidR="002F2452">
        <w:rPr>
          <w:rStyle w:val="ae"/>
          <w:rFonts w:ascii="Garamond" w:eastAsia="Calibri" w:hAnsi="Garamond" w:cs="Times New Roman"/>
          <w:color w:val="000000" w:themeColor="text1"/>
          <w:sz w:val="24"/>
          <w:szCs w:val="24"/>
        </w:rPr>
        <w:footnoteReference w:id="3"/>
      </w:r>
    </w:p>
    <w:p w14:paraId="229D43C9" w14:textId="445BFDB4" w:rsidR="00564E7C" w:rsidRDefault="0043199D" w:rsidP="00906DE4">
      <w:pPr>
        <w:pStyle w:val="a3"/>
        <w:spacing w:beforeLines="50" w:before="120" w:after="0" w:line="240" w:lineRule="auto"/>
        <w:ind w:left="420"/>
        <w:contextualSpacing w:val="0"/>
        <w:rPr>
          <w:rFonts w:ascii="Garamond" w:eastAsia="Calibri" w:hAnsi="Garamond" w:cs="Times New Roman"/>
          <w:color w:val="000000" w:themeColor="text1"/>
          <w:sz w:val="24"/>
          <w:szCs w:val="24"/>
        </w:rPr>
      </w:pPr>
      <w:r w:rsidRPr="0043199D">
        <w:rPr>
          <w:rFonts w:ascii="Garamond" w:eastAsia="Calibri" w:hAnsi="Garamond" w:cs="Times New Roman"/>
          <w:color w:val="000000" w:themeColor="text1"/>
          <w:sz w:val="24"/>
          <w:szCs w:val="24"/>
        </w:rPr>
        <w:t>We separate the sample into two parts: 70</w:t>
      </w:r>
      <w:r w:rsidR="00BE459F">
        <w:rPr>
          <w:rFonts w:ascii="Garamond" w:eastAsia="Calibri" w:hAnsi="Garamond" w:cs="Times New Roman"/>
          <w:color w:val="000000" w:themeColor="text1"/>
          <w:sz w:val="24"/>
          <w:szCs w:val="24"/>
        </w:rPr>
        <w:t xml:space="preserve"> percent</w:t>
      </w:r>
      <w:r w:rsidRPr="0043199D">
        <w:rPr>
          <w:rFonts w:ascii="Garamond" w:eastAsia="Calibri" w:hAnsi="Garamond" w:cs="Times New Roman"/>
          <w:color w:val="000000" w:themeColor="text1"/>
          <w:sz w:val="24"/>
          <w:szCs w:val="24"/>
        </w:rPr>
        <w:t xml:space="preserve"> goes to the training sample and 30</w:t>
      </w:r>
      <w:r w:rsidR="00BE459F">
        <w:rPr>
          <w:rFonts w:ascii="Garamond" w:eastAsia="Calibri" w:hAnsi="Garamond" w:cs="Times New Roman"/>
          <w:color w:val="000000" w:themeColor="text1"/>
          <w:sz w:val="24"/>
          <w:szCs w:val="24"/>
        </w:rPr>
        <w:t xml:space="preserve"> percent</w:t>
      </w:r>
      <w:r w:rsidRPr="0043199D">
        <w:rPr>
          <w:rFonts w:ascii="Garamond" w:eastAsia="Calibri" w:hAnsi="Garamond" w:cs="Times New Roman"/>
          <w:color w:val="000000" w:themeColor="text1"/>
          <w:sz w:val="24"/>
          <w:szCs w:val="24"/>
        </w:rPr>
        <w:t xml:space="preserve"> goes to the test sample. We estimate the models using the training sample and evaluate the performance based on the root mean squared error </w:t>
      </w:r>
      <w:r w:rsidR="00892145">
        <w:rPr>
          <w:rFonts w:ascii="Garamond" w:eastAsia="Calibri" w:hAnsi="Garamond" w:cs="Times New Roman"/>
          <w:color w:val="000000" w:themeColor="text1"/>
          <w:sz w:val="24"/>
          <w:szCs w:val="24"/>
        </w:rPr>
        <w:t xml:space="preserve">(RMSE) </w:t>
      </w:r>
      <w:r w:rsidRPr="0043199D">
        <w:rPr>
          <w:rFonts w:ascii="Garamond" w:eastAsia="Calibri" w:hAnsi="Garamond" w:cs="Times New Roman"/>
          <w:color w:val="000000" w:themeColor="text1"/>
          <w:sz w:val="24"/>
          <w:szCs w:val="24"/>
        </w:rPr>
        <w:t>in the test sample</w:t>
      </w:r>
      <w:r w:rsidR="00892145">
        <w:rPr>
          <w:rFonts w:ascii="Garamond" w:eastAsia="Calibri" w:hAnsi="Garamond" w:cs="Times New Roman"/>
          <w:color w:val="000000" w:themeColor="text1"/>
          <w:sz w:val="24"/>
          <w:szCs w:val="24"/>
        </w:rPr>
        <w:t>, i.e., out-of-sample RMSE</w:t>
      </w:r>
      <w:r w:rsidRPr="0043199D">
        <w:rPr>
          <w:rFonts w:ascii="Garamond" w:eastAsia="Calibri" w:hAnsi="Garamond" w:cs="Times New Roman"/>
          <w:color w:val="000000" w:themeColor="text1"/>
          <w:sz w:val="24"/>
          <w:szCs w:val="24"/>
        </w:rPr>
        <w:t>.</w:t>
      </w:r>
      <w:r w:rsidR="00354138">
        <w:rPr>
          <w:rFonts w:ascii="Garamond" w:eastAsia="Calibri" w:hAnsi="Garamond" w:cs="Times New Roman"/>
          <w:color w:val="000000" w:themeColor="text1"/>
          <w:sz w:val="24"/>
          <w:szCs w:val="24"/>
        </w:rPr>
        <w:t xml:space="preserve"> The results of the performance check </w:t>
      </w:r>
      <w:r w:rsidR="000F3DF9">
        <w:rPr>
          <w:rFonts w:ascii="Garamond" w:eastAsia="Calibri" w:hAnsi="Garamond" w:cs="Times New Roman"/>
          <w:color w:val="000000" w:themeColor="text1"/>
          <w:sz w:val="24"/>
          <w:szCs w:val="24"/>
        </w:rPr>
        <w:t xml:space="preserve">are </w:t>
      </w:r>
      <w:r w:rsidR="00354138">
        <w:rPr>
          <w:rFonts w:ascii="Garamond" w:eastAsia="Calibri" w:hAnsi="Garamond" w:cs="Times New Roman"/>
          <w:color w:val="000000" w:themeColor="text1"/>
          <w:sz w:val="24"/>
          <w:szCs w:val="24"/>
        </w:rPr>
        <w:t>shown in Chart A2.</w:t>
      </w:r>
      <w:r w:rsidR="000F3DF9">
        <w:rPr>
          <w:rFonts w:ascii="Garamond" w:eastAsia="Calibri" w:hAnsi="Garamond" w:cs="Times New Roman"/>
          <w:color w:val="000000" w:themeColor="text1"/>
          <w:sz w:val="24"/>
          <w:szCs w:val="24"/>
        </w:rPr>
        <w:t xml:space="preserve"> We confirm that the LASSO model has a better performance than both the simple </w:t>
      </w:r>
      <w:r w:rsidR="00660A59">
        <w:rPr>
          <w:rFonts w:ascii="Garamond" w:eastAsia="Calibri" w:hAnsi="Garamond" w:cs="Times New Roman"/>
          <w:color w:val="000000" w:themeColor="text1"/>
          <w:sz w:val="24"/>
          <w:szCs w:val="24"/>
        </w:rPr>
        <w:t>and kitchen-sink models.</w:t>
      </w:r>
      <w:r w:rsidR="00892145">
        <w:rPr>
          <w:rFonts w:ascii="Garamond" w:eastAsia="Calibri" w:hAnsi="Garamond" w:cs="Times New Roman"/>
          <w:color w:val="000000" w:themeColor="text1"/>
          <w:sz w:val="24"/>
          <w:szCs w:val="24"/>
        </w:rPr>
        <w:t xml:space="preserve"> </w:t>
      </w:r>
    </w:p>
    <w:p w14:paraId="5DE564E1" w14:textId="3A207F06" w:rsidR="000449E2" w:rsidRPr="00564E7C" w:rsidRDefault="00564E7C" w:rsidP="00564E7C">
      <w:pPr>
        <w:rPr>
          <w:rFonts w:ascii="Garamond" w:eastAsia="Calibri" w:hAnsi="Garamond" w:cs="Times New Roman"/>
          <w:color w:val="000000" w:themeColor="text1"/>
          <w:sz w:val="24"/>
          <w:szCs w:val="24"/>
        </w:rPr>
      </w:pPr>
      <w:r>
        <w:rPr>
          <w:rFonts w:ascii="Garamond" w:eastAsia="Calibri" w:hAnsi="Garamond" w:cs="Times New Roman"/>
          <w:color w:val="000000" w:themeColor="text1"/>
          <w:sz w:val="24"/>
          <w:szCs w:val="24"/>
        </w:rPr>
        <w:br w:type="page"/>
      </w:r>
    </w:p>
    <w:p w14:paraId="310F2837" w14:textId="6D2CCB79" w:rsidR="00955907" w:rsidRPr="00955907" w:rsidRDefault="00955907" w:rsidP="00955907">
      <w:pPr>
        <w:spacing w:beforeLines="50" w:before="120" w:after="0" w:line="240" w:lineRule="auto"/>
        <w:ind w:firstLine="420"/>
        <w:rPr>
          <w:rFonts w:ascii="Garamond" w:eastAsia="Calibri" w:hAnsi="Garamond" w:cs="Times New Roman"/>
          <w:b/>
          <w:bCs/>
          <w:color w:val="000000" w:themeColor="text1"/>
          <w:sz w:val="24"/>
          <w:szCs w:val="24"/>
        </w:rPr>
      </w:pPr>
      <w:r w:rsidRPr="00955907">
        <w:rPr>
          <w:rFonts w:ascii="Helvetica Neue" w:eastAsia="Calibri" w:hAnsi="Helvetica Neue" w:cs="Times New Roman"/>
          <w:i/>
          <w:iCs/>
          <w:color w:val="002060"/>
          <w:sz w:val="24"/>
          <w:szCs w:val="24"/>
        </w:rPr>
        <w:lastRenderedPageBreak/>
        <w:t>Step 3: Predict municipal health scores based on the relationship at the state level</w:t>
      </w:r>
    </w:p>
    <w:p w14:paraId="69781AD5" w14:textId="2C0187C0" w:rsidR="00036BFE" w:rsidRDefault="00FA7CC4" w:rsidP="00036BFE">
      <w:pPr>
        <w:pStyle w:val="a3"/>
        <w:spacing w:beforeLines="50" w:before="120" w:after="0" w:line="240" w:lineRule="auto"/>
        <w:ind w:left="420"/>
        <w:contextualSpacing w:val="0"/>
        <w:rPr>
          <w:rFonts w:ascii="Garamond" w:eastAsia="Calibri" w:hAnsi="Garamond" w:cs="Times New Roman"/>
          <w:color w:val="000000" w:themeColor="text1"/>
          <w:sz w:val="24"/>
          <w:szCs w:val="24"/>
        </w:rPr>
      </w:pPr>
      <w:r>
        <w:rPr>
          <w:rFonts w:ascii="Garamond" w:eastAsia="Calibri" w:hAnsi="Garamond" w:cs="Times New Roman"/>
          <w:color w:val="000000" w:themeColor="text1"/>
          <w:sz w:val="24"/>
          <w:szCs w:val="24"/>
        </w:rPr>
        <w:t>Finally, w</w:t>
      </w:r>
      <w:r w:rsidR="001771D6" w:rsidRPr="001771D6">
        <w:rPr>
          <w:rFonts w:ascii="Garamond" w:eastAsia="Calibri" w:hAnsi="Garamond" w:cs="Times New Roman"/>
          <w:color w:val="000000" w:themeColor="text1"/>
          <w:sz w:val="24"/>
          <w:szCs w:val="24"/>
        </w:rPr>
        <w:t xml:space="preserve">e use the relationship </w:t>
      </w:r>
      <w:r w:rsidR="005200D0">
        <w:rPr>
          <w:rFonts w:ascii="Garamond" w:eastAsia="Calibri" w:hAnsi="Garamond" w:cs="Times New Roman"/>
          <w:color w:val="000000" w:themeColor="text1"/>
          <w:sz w:val="24"/>
          <w:szCs w:val="24"/>
        </w:rPr>
        <w:t xml:space="preserve">identified </w:t>
      </w:r>
      <w:r w:rsidR="001771D6" w:rsidRPr="001771D6">
        <w:rPr>
          <w:rFonts w:ascii="Garamond" w:eastAsia="Calibri" w:hAnsi="Garamond" w:cs="Times New Roman"/>
          <w:color w:val="000000" w:themeColor="text1"/>
          <w:sz w:val="24"/>
          <w:szCs w:val="24"/>
        </w:rPr>
        <w:t>in the second step to predict the subjective health score at the municipality level.</w:t>
      </w:r>
    </w:p>
    <w:p w14:paraId="2F87F717" w14:textId="0804D567" w:rsidR="00B10626" w:rsidRPr="00B10626" w:rsidRDefault="00B10626" w:rsidP="00B10626">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sidRPr="0043199D">
        <w:rPr>
          <w:rFonts w:ascii="Garamond" w:eastAsia="Calibri" w:hAnsi="Garamond" w:cs="Times New Roman"/>
          <w:color w:val="000000" w:themeColor="text1"/>
          <w:sz w:val="24"/>
          <w:szCs w:val="24"/>
        </w:rPr>
        <w:t xml:space="preserve">Finally, we address some caveats. The biggest shortcoming of this analysis is the small sample size. </w:t>
      </w:r>
      <w:r w:rsidR="00B329C9">
        <w:rPr>
          <w:rFonts w:ascii="Garamond" w:eastAsia="Calibri" w:hAnsi="Garamond" w:cs="Times New Roman"/>
          <w:color w:val="000000" w:themeColor="text1"/>
          <w:sz w:val="24"/>
          <w:szCs w:val="24"/>
        </w:rPr>
        <w:t>It would be an interesting extension of this analysis if the PNS-based subjective health conditions become available even for some selected municipalities</w:t>
      </w:r>
      <w:r w:rsidR="002D60E1">
        <w:rPr>
          <w:rFonts w:ascii="Garamond" w:eastAsia="Calibri" w:hAnsi="Garamond" w:cs="Times New Roman"/>
          <w:color w:val="000000" w:themeColor="text1"/>
          <w:sz w:val="24"/>
          <w:szCs w:val="24"/>
        </w:rPr>
        <w:t xml:space="preserve">. Second, given the small number of observations, we only </w:t>
      </w:r>
      <w:r w:rsidR="003E4E29">
        <w:rPr>
          <w:rFonts w:ascii="Garamond" w:eastAsia="Calibri" w:hAnsi="Garamond" w:cs="Times New Roman"/>
          <w:color w:val="000000" w:themeColor="text1"/>
          <w:sz w:val="24"/>
          <w:szCs w:val="24"/>
        </w:rPr>
        <w:t xml:space="preserve">sought potential independent variables from the Census, </w:t>
      </w:r>
      <w:r w:rsidR="000420BF">
        <w:rPr>
          <w:rFonts w:ascii="Garamond" w:eastAsia="Calibri" w:hAnsi="Garamond" w:cs="Times New Roman"/>
          <w:color w:val="000000" w:themeColor="text1"/>
          <w:sz w:val="24"/>
          <w:szCs w:val="24"/>
        </w:rPr>
        <w:t>it would also be worth further exploring the deep determinants of the subjective health conditions.</w:t>
      </w:r>
    </w:p>
    <w:p w14:paraId="652453A8" w14:textId="59EF6321" w:rsidR="002E5732" w:rsidRPr="00B81683" w:rsidRDefault="002E5732" w:rsidP="002E5732">
      <w:pPr>
        <w:spacing w:beforeLines="150" w:before="360" w:after="0" w:line="240" w:lineRule="auto"/>
        <w:rPr>
          <w:rFonts w:ascii="Helvetica Neue" w:eastAsia="Calibri" w:hAnsi="Helvetica Neue" w:cs="Times New Roman"/>
          <w:b/>
          <w:bCs/>
          <w:color w:val="000000" w:themeColor="text1"/>
          <w:sz w:val="28"/>
          <w:szCs w:val="28"/>
        </w:rPr>
      </w:pPr>
      <w:r>
        <w:rPr>
          <w:rFonts w:ascii="Helvetica Neue" w:eastAsia="Calibri" w:hAnsi="Helvetica Neue" w:cs="Times New Roman"/>
          <w:color w:val="012169"/>
          <w:sz w:val="24"/>
          <w:szCs w:val="24"/>
        </w:rPr>
        <w:t>Details on the Municipal Public Health Index</w:t>
      </w:r>
    </w:p>
    <w:p w14:paraId="32CB0570" w14:textId="729006C8" w:rsidR="005479D3" w:rsidRDefault="008E6328" w:rsidP="002E5732">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Pr>
          <w:rFonts w:ascii="Garamond" w:eastAsia="Calibri" w:hAnsi="Garamond" w:cs="Times New Roman"/>
          <w:color w:val="000000" w:themeColor="text1"/>
          <w:sz w:val="24"/>
          <w:szCs w:val="24"/>
        </w:rPr>
        <w:t>Each of the four indicators are standardize</w:t>
      </w:r>
      <w:r w:rsidR="00590646">
        <w:rPr>
          <w:rFonts w:ascii="Garamond" w:eastAsia="Calibri" w:hAnsi="Garamond" w:cs="Times New Roman"/>
          <w:color w:val="000000" w:themeColor="text1"/>
          <w:sz w:val="24"/>
          <w:szCs w:val="24"/>
        </w:rPr>
        <w:t>d</w:t>
      </w:r>
      <w:r>
        <w:rPr>
          <w:rFonts w:ascii="Garamond" w:eastAsia="Calibri" w:hAnsi="Garamond" w:cs="Times New Roman"/>
          <w:color w:val="000000" w:themeColor="text1"/>
          <w:sz w:val="24"/>
          <w:szCs w:val="24"/>
        </w:rPr>
        <w:t xml:space="preserve"> </w:t>
      </w:r>
      <w:r w:rsidR="00590646">
        <w:rPr>
          <w:rFonts w:ascii="Garamond" w:eastAsia="Calibri" w:hAnsi="Garamond" w:cs="Times New Roman"/>
          <w:color w:val="000000" w:themeColor="text1"/>
          <w:sz w:val="24"/>
          <w:szCs w:val="24"/>
        </w:rPr>
        <w:t xml:space="preserve">to mean 50 and standard deviation </w:t>
      </w:r>
      <w:r w:rsidR="008570DC">
        <w:rPr>
          <w:rFonts w:ascii="Garamond" w:eastAsia="Calibri" w:hAnsi="Garamond" w:cs="Times New Roman"/>
          <w:color w:val="000000" w:themeColor="text1"/>
          <w:sz w:val="24"/>
          <w:szCs w:val="24"/>
        </w:rPr>
        <w:t xml:space="preserve">of </w:t>
      </w:r>
      <w:r w:rsidR="00590646">
        <w:rPr>
          <w:rFonts w:ascii="Garamond" w:eastAsia="Calibri" w:hAnsi="Garamond" w:cs="Times New Roman"/>
          <w:color w:val="000000" w:themeColor="text1"/>
          <w:sz w:val="24"/>
          <w:szCs w:val="24"/>
        </w:rPr>
        <w:t xml:space="preserve">10. </w:t>
      </w:r>
      <w:r w:rsidR="008570DC">
        <w:rPr>
          <w:rFonts w:ascii="Garamond" w:eastAsia="Calibri" w:hAnsi="Garamond" w:cs="Times New Roman"/>
          <w:color w:val="000000" w:themeColor="text1"/>
          <w:sz w:val="24"/>
          <w:szCs w:val="24"/>
        </w:rPr>
        <w:t>The choices of 50 for the mean and 10 for the standard deviation are arbitrary</w:t>
      </w:r>
      <w:r w:rsidR="005479D3">
        <w:rPr>
          <w:rFonts w:ascii="Garamond" w:eastAsia="Calibri" w:hAnsi="Garamond" w:cs="Times New Roman"/>
          <w:color w:val="000000" w:themeColor="text1"/>
          <w:sz w:val="24"/>
          <w:szCs w:val="24"/>
        </w:rPr>
        <w:t xml:space="preserve">, and they can be set at different values because the MPHI </w:t>
      </w:r>
      <w:r w:rsidR="002B1420">
        <w:rPr>
          <w:rFonts w:ascii="Garamond" w:eastAsia="Calibri" w:hAnsi="Garamond" w:cs="Times New Roman"/>
          <w:color w:val="000000" w:themeColor="text1"/>
          <w:sz w:val="24"/>
          <w:szCs w:val="24"/>
        </w:rPr>
        <w:t>seen to be ordinal instead of cardinal.</w:t>
      </w:r>
    </w:p>
    <w:p w14:paraId="3DAA531C" w14:textId="75F82E89" w:rsidR="002E5732" w:rsidRDefault="00CF3D75" w:rsidP="002E5732">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sidRPr="00CF3D75">
        <w:rPr>
          <w:rFonts w:ascii="Garamond" w:eastAsia="Calibri" w:hAnsi="Garamond" w:cs="Times New Roman"/>
          <w:color w:val="000000" w:themeColor="text1"/>
          <w:sz w:val="24"/>
          <w:szCs w:val="24"/>
        </w:rPr>
        <w:t>In the main text, we put the map of the MPHI to get the big picture. But in this technical appendix, we provide a list of top 20 and bottom 20 municipalities</w:t>
      </w:r>
      <w:r w:rsidR="00424E30">
        <w:rPr>
          <w:rFonts w:ascii="Garamond" w:eastAsia="Calibri" w:hAnsi="Garamond" w:cs="Times New Roman"/>
          <w:color w:val="000000" w:themeColor="text1"/>
          <w:sz w:val="24"/>
          <w:szCs w:val="24"/>
        </w:rPr>
        <w:t xml:space="preserve"> just for an illustrative purpose</w:t>
      </w:r>
      <w:r w:rsidR="005A0D49">
        <w:rPr>
          <w:rFonts w:ascii="Garamond" w:eastAsia="Calibri" w:hAnsi="Garamond" w:cs="Times New Roman"/>
          <w:color w:val="000000" w:themeColor="text1"/>
          <w:sz w:val="24"/>
          <w:szCs w:val="24"/>
        </w:rPr>
        <w:t xml:space="preserve">. </w:t>
      </w:r>
      <w:r w:rsidR="004A6517">
        <w:rPr>
          <w:rFonts w:ascii="Garamond" w:eastAsia="Calibri" w:hAnsi="Garamond" w:cs="Times New Roman"/>
          <w:color w:val="000000" w:themeColor="text1"/>
          <w:sz w:val="24"/>
          <w:szCs w:val="24"/>
        </w:rPr>
        <w:t>W</w:t>
      </w:r>
      <w:r w:rsidR="00F4371C">
        <w:rPr>
          <w:rFonts w:ascii="Garamond" w:eastAsia="Calibri" w:hAnsi="Garamond" w:cs="Times New Roman"/>
          <w:color w:val="000000" w:themeColor="text1"/>
          <w:sz w:val="24"/>
          <w:szCs w:val="24"/>
        </w:rPr>
        <w:t>e</w:t>
      </w:r>
      <w:r w:rsidR="004A6517">
        <w:rPr>
          <w:rFonts w:ascii="Garamond" w:eastAsia="Calibri" w:hAnsi="Garamond" w:cs="Times New Roman"/>
          <w:color w:val="000000" w:themeColor="text1"/>
          <w:sz w:val="24"/>
          <w:szCs w:val="24"/>
        </w:rPr>
        <w:t xml:space="preserve"> do not include this list in the main text because we</w:t>
      </w:r>
      <w:r w:rsidR="00F4371C">
        <w:rPr>
          <w:rFonts w:ascii="Garamond" w:eastAsia="Calibri" w:hAnsi="Garamond" w:cs="Times New Roman"/>
          <w:color w:val="000000" w:themeColor="text1"/>
          <w:sz w:val="24"/>
          <w:szCs w:val="24"/>
        </w:rPr>
        <w:t xml:space="preserve"> consider it best</w:t>
      </w:r>
      <w:r w:rsidR="005A663A">
        <w:rPr>
          <w:rFonts w:ascii="Garamond" w:eastAsia="Calibri" w:hAnsi="Garamond" w:cs="Times New Roman"/>
          <w:color w:val="000000" w:themeColor="text1"/>
          <w:sz w:val="24"/>
          <w:szCs w:val="24"/>
        </w:rPr>
        <w:t xml:space="preserve"> </w:t>
      </w:r>
      <w:r w:rsidR="00F4371C">
        <w:rPr>
          <w:rFonts w:ascii="Garamond" w:eastAsia="Calibri" w:hAnsi="Garamond" w:cs="Times New Roman"/>
          <w:color w:val="000000" w:themeColor="text1"/>
          <w:sz w:val="24"/>
          <w:szCs w:val="24"/>
        </w:rPr>
        <w:t>to use the MPHI to get the overall idea about the public health status i</w:t>
      </w:r>
      <w:r w:rsidR="005A0D49">
        <w:rPr>
          <w:rFonts w:ascii="Garamond" w:eastAsia="Calibri" w:hAnsi="Garamond" w:cs="Times New Roman"/>
          <w:color w:val="000000" w:themeColor="text1"/>
          <w:sz w:val="24"/>
          <w:szCs w:val="24"/>
        </w:rPr>
        <w:t>n</w:t>
      </w:r>
      <w:r w:rsidR="00F4371C">
        <w:rPr>
          <w:rFonts w:ascii="Garamond" w:eastAsia="Calibri" w:hAnsi="Garamond" w:cs="Times New Roman"/>
          <w:color w:val="000000" w:themeColor="text1"/>
          <w:sz w:val="24"/>
          <w:szCs w:val="24"/>
        </w:rPr>
        <w:t xml:space="preserve"> small groups of municipalities</w:t>
      </w:r>
      <w:r w:rsidR="005A663A">
        <w:rPr>
          <w:rFonts w:ascii="Garamond" w:eastAsia="Calibri" w:hAnsi="Garamond" w:cs="Times New Roman"/>
          <w:color w:val="000000" w:themeColor="text1"/>
          <w:sz w:val="24"/>
          <w:szCs w:val="24"/>
        </w:rPr>
        <w:t xml:space="preserve">, </w:t>
      </w:r>
      <w:r w:rsidR="005A0D49">
        <w:rPr>
          <w:rFonts w:ascii="Garamond" w:eastAsia="Calibri" w:hAnsi="Garamond" w:cs="Times New Roman"/>
          <w:color w:val="000000" w:themeColor="text1"/>
          <w:sz w:val="24"/>
          <w:szCs w:val="24"/>
        </w:rPr>
        <w:t xml:space="preserve">and not in a way </w:t>
      </w:r>
      <w:r w:rsidRPr="00CF3D75">
        <w:rPr>
          <w:rFonts w:ascii="Garamond" w:eastAsia="Calibri" w:hAnsi="Garamond" w:cs="Times New Roman"/>
          <w:color w:val="000000" w:themeColor="text1"/>
          <w:sz w:val="24"/>
          <w:szCs w:val="24"/>
        </w:rPr>
        <w:t>to compare two adjacent municipalities on which is doing better</w:t>
      </w:r>
      <w:r w:rsidR="00424E30">
        <w:rPr>
          <w:rFonts w:ascii="Garamond" w:eastAsia="Calibri" w:hAnsi="Garamond" w:cs="Times New Roman"/>
          <w:color w:val="000000" w:themeColor="text1"/>
          <w:sz w:val="24"/>
          <w:szCs w:val="24"/>
        </w:rPr>
        <w:t xml:space="preserve">. </w:t>
      </w:r>
      <w:r w:rsidR="004A6517">
        <w:rPr>
          <w:rFonts w:ascii="Garamond" w:eastAsia="Calibri" w:hAnsi="Garamond" w:cs="Times New Roman"/>
          <w:color w:val="000000" w:themeColor="text1"/>
          <w:sz w:val="24"/>
          <w:szCs w:val="24"/>
        </w:rPr>
        <w:t xml:space="preserve">This is </w:t>
      </w:r>
      <w:r w:rsidRPr="00CF3D75">
        <w:rPr>
          <w:rFonts w:ascii="Garamond" w:eastAsia="Calibri" w:hAnsi="Garamond" w:cs="Times New Roman"/>
          <w:color w:val="000000" w:themeColor="text1"/>
          <w:sz w:val="24"/>
          <w:szCs w:val="24"/>
        </w:rPr>
        <w:t>because each of the three indicators can vary year to year</w:t>
      </w:r>
      <w:r w:rsidR="00424E30">
        <w:rPr>
          <w:rFonts w:ascii="Garamond" w:eastAsia="Calibri" w:hAnsi="Garamond" w:cs="Times New Roman"/>
          <w:color w:val="000000" w:themeColor="text1"/>
          <w:sz w:val="24"/>
          <w:szCs w:val="24"/>
        </w:rPr>
        <w:t>, es</w:t>
      </w:r>
      <w:r w:rsidR="007326AA">
        <w:rPr>
          <w:rFonts w:ascii="Garamond" w:eastAsia="Calibri" w:hAnsi="Garamond" w:cs="Times New Roman"/>
          <w:color w:val="000000" w:themeColor="text1"/>
          <w:sz w:val="24"/>
          <w:szCs w:val="24"/>
        </w:rPr>
        <w:t>pecially in small municipalities</w:t>
      </w:r>
      <w:r w:rsidRPr="00CF3D75">
        <w:rPr>
          <w:rFonts w:ascii="Garamond" w:eastAsia="Calibri" w:hAnsi="Garamond" w:cs="Times New Roman"/>
          <w:color w:val="000000" w:themeColor="text1"/>
          <w:sz w:val="24"/>
          <w:szCs w:val="24"/>
        </w:rPr>
        <w:t>.</w:t>
      </w:r>
    </w:p>
    <w:p w14:paraId="3B173526" w14:textId="0EF41ECC" w:rsidR="0094162E" w:rsidRPr="00622CF0" w:rsidRDefault="00C83DE6" w:rsidP="006239C2">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Pr>
          <w:rFonts w:ascii="Garamond" w:eastAsia="Calibri" w:hAnsi="Garamond" w:cs="Times New Roman"/>
          <w:color w:val="000000" w:themeColor="text1"/>
          <w:sz w:val="24"/>
          <w:szCs w:val="24"/>
        </w:rPr>
        <w:t xml:space="preserve">For this analysis, we took </w:t>
      </w:r>
      <w:r w:rsidR="00623A1F" w:rsidRPr="00623A1F">
        <w:rPr>
          <w:rFonts w:ascii="Garamond" w:eastAsia="Calibri" w:hAnsi="Garamond" w:cs="Times New Roman"/>
          <w:color w:val="000000" w:themeColor="text1"/>
          <w:sz w:val="24"/>
          <w:szCs w:val="24"/>
        </w:rPr>
        <w:t xml:space="preserve">a simple average of the </w:t>
      </w:r>
      <w:r>
        <w:rPr>
          <w:rFonts w:ascii="Garamond" w:eastAsia="Calibri" w:hAnsi="Garamond" w:cs="Times New Roman"/>
          <w:color w:val="000000" w:themeColor="text1"/>
          <w:sz w:val="24"/>
          <w:szCs w:val="24"/>
        </w:rPr>
        <w:t xml:space="preserve">four </w:t>
      </w:r>
      <w:r w:rsidR="00623A1F" w:rsidRPr="00623A1F">
        <w:rPr>
          <w:rFonts w:ascii="Garamond" w:eastAsia="Calibri" w:hAnsi="Garamond" w:cs="Times New Roman"/>
          <w:color w:val="000000" w:themeColor="text1"/>
          <w:sz w:val="24"/>
          <w:szCs w:val="24"/>
        </w:rPr>
        <w:t xml:space="preserve">standardized indicators </w:t>
      </w:r>
      <w:r>
        <w:rPr>
          <w:rFonts w:ascii="Garamond" w:eastAsia="Calibri" w:hAnsi="Garamond" w:cs="Times New Roman"/>
          <w:color w:val="000000" w:themeColor="text1"/>
          <w:sz w:val="24"/>
          <w:szCs w:val="24"/>
        </w:rPr>
        <w:t xml:space="preserve">to integrate the indices into one indicator. </w:t>
      </w:r>
      <w:r w:rsidR="00BC34AF">
        <w:rPr>
          <w:rFonts w:ascii="Garamond" w:eastAsia="Calibri" w:hAnsi="Garamond" w:cs="Times New Roman"/>
          <w:color w:val="000000" w:themeColor="text1"/>
          <w:sz w:val="24"/>
          <w:szCs w:val="24"/>
        </w:rPr>
        <w:t xml:space="preserve">We did so because we take an agnostic approach about which indicator is has the highest importance and which does not. </w:t>
      </w:r>
      <w:r w:rsidR="004724CD">
        <w:rPr>
          <w:rFonts w:ascii="Garamond" w:eastAsia="Calibri" w:hAnsi="Garamond" w:cs="Times New Roman"/>
          <w:color w:val="000000" w:themeColor="text1"/>
          <w:sz w:val="24"/>
          <w:szCs w:val="24"/>
        </w:rPr>
        <w:t xml:space="preserve">This does not, however, limit the potential users of the MPHI to stick to this particular construction method. Rather, </w:t>
      </w:r>
      <w:r w:rsidR="007F4FBA">
        <w:rPr>
          <w:rFonts w:ascii="Garamond" w:eastAsia="Calibri" w:hAnsi="Garamond" w:cs="Times New Roman"/>
          <w:color w:val="000000" w:themeColor="text1"/>
          <w:sz w:val="24"/>
          <w:szCs w:val="24"/>
        </w:rPr>
        <w:t>this is one illustration that the index can be easily modified to suit the different needs of policymakers.</w:t>
      </w:r>
      <w:r w:rsidR="00200409">
        <w:rPr>
          <w:rFonts w:ascii="Garamond" w:eastAsia="Calibri" w:hAnsi="Garamond" w:cs="Times New Roman"/>
          <w:color w:val="000000" w:themeColor="text1"/>
          <w:sz w:val="24"/>
          <w:szCs w:val="24"/>
        </w:rPr>
        <w:t xml:space="preserve"> For example, if a policymaker wants to put more emphasis on </w:t>
      </w:r>
      <w:r w:rsidR="00B7721C">
        <w:rPr>
          <w:rFonts w:ascii="Garamond" w:eastAsia="Calibri" w:hAnsi="Garamond" w:cs="Times New Roman"/>
          <w:color w:val="000000" w:themeColor="text1"/>
          <w:sz w:val="24"/>
          <w:szCs w:val="24"/>
        </w:rPr>
        <w:t>mortality</w:t>
      </w:r>
      <w:r w:rsidR="00200409">
        <w:rPr>
          <w:rFonts w:ascii="Garamond" w:eastAsia="Calibri" w:hAnsi="Garamond" w:cs="Times New Roman"/>
          <w:color w:val="000000" w:themeColor="text1"/>
          <w:sz w:val="24"/>
          <w:szCs w:val="24"/>
        </w:rPr>
        <w:t>, then the weight placed on th</w:t>
      </w:r>
      <w:r w:rsidR="00B7721C">
        <w:rPr>
          <w:rFonts w:ascii="Garamond" w:eastAsia="Calibri" w:hAnsi="Garamond" w:cs="Times New Roman"/>
          <w:color w:val="000000" w:themeColor="text1"/>
          <w:sz w:val="24"/>
          <w:szCs w:val="24"/>
        </w:rPr>
        <w:t xml:space="preserve">e number of deaths per capital </w:t>
      </w:r>
      <w:r w:rsidR="00D02C3F">
        <w:rPr>
          <w:rFonts w:ascii="Garamond" w:eastAsia="Calibri" w:hAnsi="Garamond" w:cs="Times New Roman"/>
          <w:color w:val="000000" w:themeColor="text1"/>
          <w:sz w:val="24"/>
          <w:szCs w:val="24"/>
        </w:rPr>
        <w:t xml:space="preserve">can be </w:t>
      </w:r>
      <w:r w:rsidR="00B7721C">
        <w:rPr>
          <w:rFonts w:ascii="Garamond" w:eastAsia="Calibri" w:hAnsi="Garamond" w:cs="Times New Roman"/>
          <w:color w:val="000000" w:themeColor="text1"/>
          <w:sz w:val="24"/>
          <w:szCs w:val="24"/>
        </w:rPr>
        <w:t>raised</w:t>
      </w:r>
      <w:r w:rsidR="00622CF0">
        <w:rPr>
          <w:rFonts w:ascii="Garamond" w:eastAsia="Calibri" w:hAnsi="Garamond" w:cs="Times New Roman"/>
          <w:color w:val="000000" w:themeColor="text1"/>
          <w:sz w:val="24"/>
          <w:szCs w:val="24"/>
        </w:rPr>
        <w:t>.</w:t>
      </w:r>
    </w:p>
    <w:p w14:paraId="0ABE2977" w14:textId="30701F26" w:rsidR="0075186D" w:rsidRPr="00B81683" w:rsidRDefault="0075186D" w:rsidP="0075186D">
      <w:pPr>
        <w:spacing w:beforeLines="150" w:before="360" w:after="0" w:line="240" w:lineRule="auto"/>
        <w:rPr>
          <w:rFonts w:ascii="Helvetica Neue" w:eastAsia="Calibri" w:hAnsi="Helvetica Neue" w:cs="Times New Roman"/>
          <w:b/>
          <w:bCs/>
          <w:color w:val="000000" w:themeColor="text1"/>
          <w:sz w:val="28"/>
          <w:szCs w:val="28"/>
        </w:rPr>
      </w:pPr>
      <w:r>
        <w:rPr>
          <w:rFonts w:ascii="Helvetica Neue" w:eastAsia="Calibri" w:hAnsi="Helvetica Neue" w:cs="Times New Roman"/>
          <w:color w:val="012169"/>
          <w:sz w:val="24"/>
          <w:szCs w:val="24"/>
        </w:rPr>
        <w:t>Other notes</w:t>
      </w:r>
      <w:r w:rsidR="00C415A3">
        <w:rPr>
          <w:rFonts w:ascii="Helvetica Neue" w:eastAsia="Calibri" w:hAnsi="Helvetica Neue" w:cs="Times New Roman"/>
          <w:color w:val="012169"/>
          <w:sz w:val="24"/>
          <w:szCs w:val="24"/>
        </w:rPr>
        <w:t xml:space="preserve"> on future considerations</w:t>
      </w:r>
    </w:p>
    <w:p w14:paraId="5D2BEA6C" w14:textId="7732E13F" w:rsidR="002E5732" w:rsidRDefault="00CB1D13" w:rsidP="0067200B">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Pr>
          <w:rFonts w:ascii="Garamond" w:eastAsia="Calibri" w:hAnsi="Garamond" w:cs="Times New Roman"/>
          <w:color w:val="000000" w:themeColor="text1"/>
          <w:sz w:val="24"/>
          <w:szCs w:val="24"/>
        </w:rPr>
        <w:t xml:space="preserve">One of the things that this analysis did not </w:t>
      </w:r>
      <w:r w:rsidR="009B014B">
        <w:rPr>
          <w:rFonts w:ascii="Garamond" w:eastAsia="Calibri" w:hAnsi="Garamond" w:cs="Times New Roman"/>
          <w:color w:val="000000" w:themeColor="text1"/>
          <w:sz w:val="24"/>
          <w:szCs w:val="24"/>
        </w:rPr>
        <w:t xml:space="preserve">explicitly </w:t>
      </w:r>
      <w:proofErr w:type="gramStart"/>
      <w:r>
        <w:rPr>
          <w:rFonts w:ascii="Garamond" w:eastAsia="Calibri" w:hAnsi="Garamond" w:cs="Times New Roman"/>
          <w:color w:val="000000" w:themeColor="text1"/>
          <w:sz w:val="24"/>
          <w:szCs w:val="24"/>
        </w:rPr>
        <w:t>take into account</w:t>
      </w:r>
      <w:proofErr w:type="gramEnd"/>
      <w:r>
        <w:rPr>
          <w:rFonts w:ascii="Garamond" w:eastAsia="Calibri" w:hAnsi="Garamond" w:cs="Times New Roman"/>
          <w:color w:val="000000" w:themeColor="text1"/>
          <w:sz w:val="24"/>
          <w:szCs w:val="24"/>
        </w:rPr>
        <w:t xml:space="preserve"> is the fact that the </w:t>
      </w:r>
      <w:r w:rsidR="009B014B">
        <w:rPr>
          <w:rFonts w:ascii="Garamond" w:eastAsia="Calibri" w:hAnsi="Garamond" w:cs="Times New Roman"/>
          <w:color w:val="000000" w:themeColor="text1"/>
          <w:sz w:val="24"/>
          <w:szCs w:val="24"/>
        </w:rPr>
        <w:t xml:space="preserve">major causes of deaths or hospitalizations vary a lot among municipalities. For instance, </w:t>
      </w:r>
      <w:r w:rsidR="00C20036">
        <w:rPr>
          <w:rFonts w:ascii="Garamond" w:eastAsia="Calibri" w:hAnsi="Garamond" w:cs="Times New Roman"/>
          <w:color w:val="000000" w:themeColor="text1"/>
          <w:sz w:val="24"/>
          <w:szCs w:val="24"/>
        </w:rPr>
        <w:t xml:space="preserve">pregnancy, childbirth, and puerperium accounts for 18 percent of hospitalization </w:t>
      </w:r>
      <w:r w:rsidR="008C0C1E">
        <w:rPr>
          <w:rFonts w:ascii="Garamond" w:eastAsia="Calibri" w:hAnsi="Garamond" w:cs="Times New Roman"/>
          <w:color w:val="000000" w:themeColor="text1"/>
          <w:sz w:val="24"/>
          <w:szCs w:val="24"/>
        </w:rPr>
        <w:t xml:space="preserve">at the median, but it only accounts for a few percent in some municipalities, whereas it accounts for around 50 percent in some municipalities (Chart A4). </w:t>
      </w:r>
      <w:r w:rsidR="001D7C54">
        <w:rPr>
          <w:rFonts w:ascii="Garamond" w:eastAsia="Calibri" w:hAnsi="Garamond" w:cs="Times New Roman"/>
          <w:color w:val="000000" w:themeColor="text1"/>
          <w:sz w:val="24"/>
          <w:szCs w:val="24"/>
        </w:rPr>
        <w:t>Another example is the diseases of respiratory system. It account</w:t>
      </w:r>
      <w:r w:rsidR="0067200B">
        <w:rPr>
          <w:rFonts w:ascii="Garamond" w:eastAsia="Calibri" w:hAnsi="Garamond" w:cs="Times New Roman"/>
          <w:color w:val="000000" w:themeColor="text1"/>
          <w:sz w:val="24"/>
          <w:szCs w:val="24"/>
        </w:rPr>
        <w:t>s</w:t>
      </w:r>
      <w:r w:rsidR="001D7C54">
        <w:rPr>
          <w:rFonts w:ascii="Garamond" w:eastAsia="Calibri" w:hAnsi="Garamond" w:cs="Times New Roman"/>
          <w:color w:val="000000" w:themeColor="text1"/>
          <w:sz w:val="24"/>
          <w:szCs w:val="24"/>
        </w:rPr>
        <w:t xml:space="preserve"> </w:t>
      </w:r>
      <w:r w:rsidR="004C3BFE">
        <w:rPr>
          <w:rFonts w:ascii="Garamond" w:eastAsia="Calibri" w:hAnsi="Garamond" w:cs="Times New Roman"/>
          <w:color w:val="000000" w:themeColor="text1"/>
          <w:sz w:val="24"/>
          <w:szCs w:val="24"/>
        </w:rPr>
        <w:t xml:space="preserve">for 13 percent of hospitalization in a typical municipality, but this is a more serious cause of hospitalization in some municipalities and a less </w:t>
      </w:r>
      <w:r w:rsidR="0024773E">
        <w:rPr>
          <w:rFonts w:ascii="Garamond" w:eastAsia="Calibri" w:hAnsi="Garamond" w:cs="Times New Roman"/>
          <w:color w:val="000000" w:themeColor="text1"/>
          <w:sz w:val="24"/>
          <w:szCs w:val="24"/>
        </w:rPr>
        <w:t xml:space="preserve">so </w:t>
      </w:r>
      <w:r w:rsidR="0067200B">
        <w:rPr>
          <w:rFonts w:ascii="Garamond" w:eastAsia="Calibri" w:hAnsi="Garamond" w:cs="Times New Roman"/>
          <w:color w:val="000000" w:themeColor="text1"/>
          <w:sz w:val="24"/>
          <w:szCs w:val="24"/>
        </w:rPr>
        <w:t xml:space="preserve">in others. These pieces of evidence </w:t>
      </w:r>
      <w:r w:rsidR="00403725">
        <w:rPr>
          <w:rFonts w:ascii="Garamond" w:eastAsia="Calibri" w:hAnsi="Garamond" w:cs="Times New Roman"/>
          <w:color w:val="000000" w:themeColor="text1"/>
          <w:sz w:val="24"/>
          <w:szCs w:val="24"/>
        </w:rPr>
        <w:t>might imply that m</w:t>
      </w:r>
      <w:r w:rsidR="009704CA" w:rsidRPr="009704CA">
        <w:rPr>
          <w:rFonts w:ascii="Garamond" w:eastAsia="Calibri" w:hAnsi="Garamond" w:cs="Times New Roman"/>
          <w:color w:val="000000" w:themeColor="text1"/>
          <w:sz w:val="24"/>
          <w:szCs w:val="24"/>
        </w:rPr>
        <w:t xml:space="preserve">unicipalities have different </w:t>
      </w:r>
      <w:r w:rsidR="00403725">
        <w:rPr>
          <w:rFonts w:ascii="Garamond" w:eastAsia="Calibri" w:hAnsi="Garamond" w:cs="Times New Roman"/>
          <w:color w:val="000000" w:themeColor="text1"/>
          <w:sz w:val="24"/>
          <w:szCs w:val="24"/>
        </w:rPr>
        <w:t xml:space="preserve">medical </w:t>
      </w:r>
      <w:r w:rsidR="009704CA" w:rsidRPr="009704CA">
        <w:rPr>
          <w:rFonts w:ascii="Garamond" w:eastAsia="Calibri" w:hAnsi="Garamond" w:cs="Times New Roman"/>
          <w:color w:val="000000" w:themeColor="text1"/>
          <w:sz w:val="24"/>
          <w:szCs w:val="24"/>
        </w:rPr>
        <w:t>needs</w:t>
      </w:r>
      <w:r w:rsidR="00403725">
        <w:rPr>
          <w:rFonts w:ascii="Garamond" w:eastAsia="Calibri" w:hAnsi="Garamond" w:cs="Times New Roman"/>
          <w:color w:val="000000" w:themeColor="text1"/>
          <w:sz w:val="24"/>
          <w:szCs w:val="24"/>
        </w:rPr>
        <w:t xml:space="preserve">, and such needs are better met with </w:t>
      </w:r>
      <w:r w:rsidR="001943B3">
        <w:rPr>
          <w:rFonts w:ascii="Garamond" w:eastAsia="Calibri" w:hAnsi="Garamond" w:cs="Times New Roman"/>
          <w:color w:val="000000" w:themeColor="text1"/>
          <w:sz w:val="24"/>
          <w:szCs w:val="24"/>
        </w:rPr>
        <w:t xml:space="preserve">a </w:t>
      </w:r>
      <w:r w:rsidR="00403725">
        <w:rPr>
          <w:rFonts w:ascii="Garamond" w:eastAsia="Calibri" w:hAnsi="Garamond" w:cs="Times New Roman"/>
          <w:color w:val="000000" w:themeColor="text1"/>
          <w:sz w:val="24"/>
          <w:szCs w:val="24"/>
        </w:rPr>
        <w:t xml:space="preserve">tailor-made </w:t>
      </w:r>
      <w:r w:rsidR="001943B3">
        <w:rPr>
          <w:rFonts w:ascii="Garamond" w:eastAsia="Calibri" w:hAnsi="Garamond" w:cs="Times New Roman"/>
          <w:color w:val="000000" w:themeColor="text1"/>
          <w:sz w:val="24"/>
          <w:szCs w:val="24"/>
        </w:rPr>
        <w:t xml:space="preserve">strategy for </w:t>
      </w:r>
      <w:r w:rsidR="00403725">
        <w:rPr>
          <w:rFonts w:ascii="Garamond" w:eastAsia="Calibri" w:hAnsi="Garamond" w:cs="Times New Roman"/>
          <w:color w:val="000000" w:themeColor="text1"/>
          <w:sz w:val="24"/>
          <w:szCs w:val="24"/>
        </w:rPr>
        <w:t>health infrastructure expansion</w:t>
      </w:r>
      <w:r w:rsidR="001943B3">
        <w:rPr>
          <w:rFonts w:ascii="Garamond" w:eastAsia="Calibri" w:hAnsi="Garamond" w:cs="Times New Roman"/>
          <w:color w:val="000000" w:themeColor="text1"/>
          <w:sz w:val="24"/>
          <w:szCs w:val="24"/>
        </w:rPr>
        <w:t>.</w:t>
      </w:r>
    </w:p>
    <w:p w14:paraId="70C5A2FA" w14:textId="640343D4" w:rsidR="001771D6" w:rsidRPr="00E33AA9" w:rsidRDefault="007418F6" w:rsidP="00C415A3">
      <w:pPr>
        <w:pStyle w:val="a3"/>
        <w:numPr>
          <w:ilvl w:val="0"/>
          <w:numId w:val="6"/>
        </w:numPr>
        <w:spacing w:beforeLines="50" w:before="120" w:after="0" w:line="240" w:lineRule="auto"/>
        <w:contextualSpacing w:val="0"/>
        <w:rPr>
          <w:rFonts w:ascii="Garamond" w:eastAsia="Calibri" w:hAnsi="Garamond" w:cs="Times New Roman"/>
          <w:color w:val="000000" w:themeColor="text1"/>
          <w:sz w:val="24"/>
          <w:szCs w:val="24"/>
        </w:rPr>
      </w:pPr>
      <w:r w:rsidRPr="00E33AA9">
        <w:rPr>
          <w:rFonts w:ascii="Garamond" w:eastAsia="Calibri" w:hAnsi="Garamond" w:cs="Times New Roman"/>
          <w:color w:val="000000" w:themeColor="text1"/>
          <w:sz w:val="24"/>
          <w:szCs w:val="24"/>
        </w:rPr>
        <w:t xml:space="preserve">It is also worth considering whether </w:t>
      </w:r>
      <w:r w:rsidR="00F560DE" w:rsidRPr="00E33AA9">
        <w:rPr>
          <w:rFonts w:ascii="Garamond" w:eastAsia="Calibri" w:hAnsi="Garamond" w:cs="Times New Roman"/>
          <w:color w:val="000000" w:themeColor="text1"/>
          <w:sz w:val="24"/>
          <w:szCs w:val="24"/>
        </w:rPr>
        <w:t>expanding infrastructure in each municipality will be effective, or it is more cost effective if the government makes a major investment in regional hub</w:t>
      </w:r>
      <w:r w:rsidR="0080194C" w:rsidRPr="00E33AA9">
        <w:rPr>
          <w:rFonts w:ascii="Garamond" w:eastAsia="Calibri" w:hAnsi="Garamond" w:cs="Times New Roman"/>
          <w:color w:val="000000" w:themeColor="text1"/>
          <w:sz w:val="24"/>
          <w:szCs w:val="24"/>
        </w:rPr>
        <w:t>s across the country</w:t>
      </w:r>
      <w:r w:rsidR="003E2B53" w:rsidRPr="00E33AA9">
        <w:rPr>
          <w:rFonts w:ascii="Garamond" w:eastAsia="Calibri" w:hAnsi="Garamond" w:cs="Times New Roman"/>
          <w:color w:val="000000" w:themeColor="text1"/>
          <w:sz w:val="24"/>
          <w:szCs w:val="24"/>
        </w:rPr>
        <w:t xml:space="preserve">. </w:t>
      </w:r>
      <w:r w:rsidR="00C415A3" w:rsidRPr="00E33AA9">
        <w:rPr>
          <w:rFonts w:ascii="Garamond" w:eastAsia="Calibri" w:hAnsi="Garamond" w:cs="Times New Roman"/>
          <w:color w:val="000000" w:themeColor="text1"/>
          <w:sz w:val="24"/>
          <w:szCs w:val="24"/>
        </w:rPr>
        <w:t xml:space="preserve">While the availability of data does not allow us to do a deep dive into </w:t>
      </w:r>
      <w:r w:rsidR="0091627F" w:rsidRPr="00E33AA9">
        <w:rPr>
          <w:rFonts w:ascii="Garamond" w:eastAsia="Calibri" w:hAnsi="Garamond" w:cs="Times New Roman"/>
          <w:color w:val="000000" w:themeColor="text1"/>
          <w:sz w:val="24"/>
          <w:szCs w:val="24"/>
        </w:rPr>
        <w:t xml:space="preserve">developing an investment plan that incorporates this aspect, i.e., </w:t>
      </w:r>
      <w:r w:rsidR="00C415A3" w:rsidRPr="00E33AA9">
        <w:rPr>
          <w:rFonts w:ascii="Garamond" w:eastAsia="Calibri" w:hAnsi="Garamond" w:cs="Times New Roman"/>
          <w:color w:val="000000" w:themeColor="text1"/>
          <w:sz w:val="24"/>
          <w:szCs w:val="24"/>
        </w:rPr>
        <w:t>the a</w:t>
      </w:r>
      <w:r w:rsidR="000566F1" w:rsidRPr="00E33AA9">
        <w:rPr>
          <w:rFonts w:ascii="Garamond" w:eastAsia="Calibri" w:hAnsi="Garamond" w:cs="Times New Roman"/>
          <w:color w:val="000000" w:themeColor="text1"/>
          <w:sz w:val="24"/>
          <w:szCs w:val="24"/>
        </w:rPr>
        <w:t xml:space="preserve">ccessibility to other municipalities </w:t>
      </w:r>
      <w:r w:rsidR="003249A1" w:rsidRPr="00E33AA9">
        <w:rPr>
          <w:rFonts w:ascii="Garamond" w:eastAsia="Calibri" w:hAnsi="Garamond" w:cs="Times New Roman"/>
          <w:color w:val="000000" w:themeColor="text1"/>
          <w:sz w:val="24"/>
          <w:szCs w:val="24"/>
        </w:rPr>
        <w:t xml:space="preserve">which </w:t>
      </w:r>
      <w:r w:rsidR="000566F1" w:rsidRPr="00E33AA9">
        <w:rPr>
          <w:rFonts w:ascii="Garamond" w:eastAsia="Calibri" w:hAnsi="Garamond" w:cs="Times New Roman"/>
          <w:color w:val="000000" w:themeColor="text1"/>
          <w:sz w:val="24"/>
          <w:szCs w:val="24"/>
        </w:rPr>
        <w:t xml:space="preserve">heavily depends on whether a municipality is in an urban or rural area, </w:t>
      </w:r>
      <w:r w:rsidR="003249A1" w:rsidRPr="00E33AA9">
        <w:rPr>
          <w:rFonts w:ascii="Garamond" w:eastAsia="Calibri" w:hAnsi="Garamond" w:cs="Times New Roman"/>
          <w:color w:val="000000" w:themeColor="text1"/>
          <w:sz w:val="24"/>
          <w:szCs w:val="24"/>
        </w:rPr>
        <w:t xml:space="preserve">we think this is an interesting avenue </w:t>
      </w:r>
      <w:r w:rsidR="0008008E" w:rsidRPr="00E33AA9">
        <w:rPr>
          <w:rFonts w:ascii="Garamond" w:eastAsia="Calibri" w:hAnsi="Garamond" w:cs="Times New Roman"/>
          <w:color w:val="000000" w:themeColor="text1"/>
          <w:sz w:val="24"/>
          <w:szCs w:val="24"/>
        </w:rPr>
        <w:t xml:space="preserve">for </w:t>
      </w:r>
      <w:r w:rsidR="003249A1" w:rsidRPr="00E33AA9">
        <w:rPr>
          <w:rFonts w:ascii="Garamond" w:eastAsia="Calibri" w:hAnsi="Garamond" w:cs="Times New Roman"/>
          <w:color w:val="000000" w:themeColor="text1"/>
          <w:sz w:val="24"/>
          <w:szCs w:val="24"/>
        </w:rPr>
        <w:t>future analysis.</w:t>
      </w:r>
      <w:r w:rsidR="001771D6" w:rsidRPr="00E33AA9">
        <w:rPr>
          <w:rFonts w:ascii="Garamond" w:eastAsia="Calibri" w:hAnsi="Garamond" w:cs="Times New Roman"/>
          <w:color w:val="000000" w:themeColor="text1"/>
          <w:sz w:val="24"/>
          <w:szCs w:val="24"/>
        </w:rPr>
        <w:br w:type="page"/>
      </w:r>
    </w:p>
    <w:tbl>
      <w:tblPr>
        <w:tblStyle w:val="a4"/>
        <w:tblpPr w:leftFromText="142" w:rightFromText="142" w:vertAnchor="text" w:tblpXSpec="center" w:tblpY="1"/>
        <w:tblOverlap w:val="never"/>
        <w:tblW w:w="0" w:type="auto"/>
        <w:tblLook w:val="04A0" w:firstRow="1" w:lastRow="0" w:firstColumn="1" w:lastColumn="0" w:noHBand="0" w:noVBand="1"/>
      </w:tblPr>
      <w:tblGrid>
        <w:gridCol w:w="9360"/>
      </w:tblGrid>
      <w:tr w:rsidR="00AA30E2" w:rsidRPr="00C5734C" w14:paraId="401CC91A" w14:textId="77777777" w:rsidTr="002A1983">
        <w:tc>
          <w:tcPr>
            <w:tcW w:w="9360" w:type="dxa"/>
            <w:tcBorders>
              <w:top w:val="single" w:sz="8" w:space="0" w:color="009739"/>
              <w:left w:val="nil"/>
              <w:bottom w:val="nil"/>
              <w:right w:val="nil"/>
            </w:tcBorders>
          </w:tcPr>
          <w:p w14:paraId="0A281E3D" w14:textId="19FA260A" w:rsidR="00AA30E2" w:rsidRPr="00C5734C" w:rsidRDefault="00AA30E2" w:rsidP="002A1CE2">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lastRenderedPageBreak/>
              <w:t xml:space="preserve">Chart </w:t>
            </w:r>
            <w:r>
              <w:rPr>
                <w:rFonts w:ascii="Garamond" w:eastAsia="Calibri" w:hAnsi="Garamond" w:cs="Times New Roman"/>
                <w:b/>
                <w:bCs/>
                <w:color w:val="009739"/>
                <w:sz w:val="24"/>
                <w:szCs w:val="24"/>
              </w:rPr>
              <w:t>A1</w:t>
            </w:r>
            <w:r w:rsidRPr="00C5734C">
              <w:rPr>
                <w:rFonts w:ascii="Garamond" w:eastAsia="Calibri" w:hAnsi="Garamond" w:cs="Times New Roman"/>
                <w:b/>
                <w:bCs/>
                <w:color w:val="009739"/>
                <w:sz w:val="24"/>
                <w:szCs w:val="24"/>
              </w:rPr>
              <w:t>:</w:t>
            </w:r>
            <w:r>
              <w:rPr>
                <w:rFonts w:ascii="Garamond" w:eastAsia="Calibri" w:hAnsi="Garamond" w:cs="Times New Roman" w:hint="eastAsia"/>
                <w:b/>
                <w:bCs/>
                <w:color w:val="009739"/>
                <w:sz w:val="24"/>
                <w:szCs w:val="24"/>
              </w:rPr>
              <w:t xml:space="preserve"> </w:t>
            </w:r>
            <w:r w:rsidR="005A6A25">
              <w:rPr>
                <w:rFonts w:ascii="Garamond" w:eastAsia="Calibri" w:hAnsi="Garamond" w:cs="Times New Roman"/>
                <w:b/>
                <w:bCs/>
                <w:color w:val="009739"/>
                <w:sz w:val="24"/>
                <w:szCs w:val="24"/>
              </w:rPr>
              <w:t>V</w:t>
            </w:r>
            <w:r w:rsidR="005A6A25" w:rsidRPr="00462FFB">
              <w:rPr>
                <w:rFonts w:ascii="Garamond" w:eastAsia="Calibri" w:hAnsi="Garamond" w:cs="Times New Roman"/>
                <w:b/>
                <w:bCs/>
                <w:color w:val="009739"/>
                <w:sz w:val="24"/>
                <w:szCs w:val="24"/>
              </w:rPr>
              <w:t>isua</w:t>
            </w:r>
            <w:r w:rsidR="005A6A25">
              <w:rPr>
                <w:rFonts w:ascii="Garamond" w:eastAsia="Calibri" w:hAnsi="Garamond" w:cs="Times New Roman"/>
                <w:b/>
                <w:bCs/>
                <w:color w:val="009739"/>
                <w:sz w:val="24"/>
                <w:szCs w:val="24"/>
              </w:rPr>
              <w:t>l illustration of the method to predicting subjective health conditions</w:t>
            </w:r>
          </w:p>
        </w:tc>
      </w:tr>
      <w:tr w:rsidR="00AA30E2" w:rsidRPr="00C5734C" w14:paraId="7819121F" w14:textId="77777777" w:rsidTr="002A1983">
        <w:tblPrEx>
          <w:tblCellMar>
            <w:left w:w="99" w:type="dxa"/>
            <w:right w:w="99" w:type="dxa"/>
          </w:tblCellMar>
        </w:tblPrEx>
        <w:tc>
          <w:tcPr>
            <w:tcW w:w="9360" w:type="dxa"/>
            <w:tcBorders>
              <w:top w:val="nil"/>
              <w:left w:val="nil"/>
              <w:bottom w:val="single" w:sz="8" w:space="0" w:color="009739"/>
              <w:right w:val="nil"/>
            </w:tcBorders>
          </w:tcPr>
          <w:p w14:paraId="03E98E88" w14:textId="77777777" w:rsidR="00AA30E2" w:rsidRDefault="00AA30E2" w:rsidP="008C1DC9">
            <w:pPr>
              <w:spacing w:beforeLines="25" w:before="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noProof/>
                <w:color w:val="000000" w:themeColor="text1"/>
                <w:sz w:val="24"/>
                <w:szCs w:val="24"/>
              </w:rPr>
              <w:drawing>
                <wp:inline distT="0" distB="0" distL="0" distR="0" wp14:anchorId="6F4E7C85" wp14:editId="390AD354">
                  <wp:extent cx="4320000" cy="2424923"/>
                  <wp:effectExtent l="0" t="0" r="0" b="0"/>
                  <wp:docPr id="53" name="図 53"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ィカル ユーザー インターフェイス, Web サイト&#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2424923"/>
                          </a:xfrm>
                          <a:prstGeom prst="rect">
                            <a:avLst/>
                          </a:prstGeom>
                        </pic:spPr>
                      </pic:pic>
                    </a:graphicData>
                  </a:graphic>
                </wp:inline>
              </w:drawing>
            </w:r>
          </w:p>
          <w:p w14:paraId="60EC676B" w14:textId="77777777" w:rsidR="00620C2F" w:rsidRDefault="00620C2F" w:rsidP="008C1DC9">
            <w:pPr>
              <w:spacing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mc:AlternateContent>
                <mc:Choice Requires="wps">
                  <w:drawing>
                    <wp:inline distT="0" distB="0" distL="0" distR="0" wp14:anchorId="4BD5A1FE" wp14:editId="0D467FCC">
                      <wp:extent cx="1277085" cy="192505"/>
                      <wp:effectExtent l="25400" t="0" r="5715" b="23495"/>
                      <wp:docPr id="57" name="下矢印 57"/>
                      <wp:cNvGraphicFramePr/>
                      <a:graphic xmlns:a="http://schemas.openxmlformats.org/drawingml/2006/main">
                        <a:graphicData uri="http://schemas.microsoft.com/office/word/2010/wordprocessingShape">
                          <wps:wsp>
                            <wps:cNvSpPr/>
                            <wps:spPr>
                              <a:xfrm>
                                <a:off x="0" y="0"/>
                                <a:ext cx="1277085" cy="192505"/>
                              </a:xfrm>
                              <a:prstGeom prst="downArrow">
                                <a:avLst/>
                              </a:prstGeom>
                              <a:solidFill>
                                <a:srgbClr val="012169"/>
                              </a:solidFill>
                              <a:ln w="9525">
                                <a:solidFill>
                                  <a:srgbClr val="FEDD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4C4638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矢印 57" o:spid="_x0000_s1026" type="#_x0000_t67" style="width:100.55pt;height:1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iMlAIAAJYFAAAOAAAAZHJzL2Uyb0RvYy54bWysVEtv2zAMvg/YfxB0X/1A0zZBnSJolmFA&#13;&#10;0RZth54VWYoNyKImKXGyXz9KfiTtih2G5aCIJvmR/ETy+mbfKLIT1tWgC5qdpZQIzaGs9aagP15W&#13;&#10;X64ocZ7pkinQoqAH4ejN/POn69bMRA4VqFJYgiDazVpT0Mp7M0sSxyvRMHcGRmhUSrAN8yjaTVJa&#13;&#10;1iJ6o5I8TS+SFmxpLHDhHH5ddko6j/hSCu4fpHTCE1VQzM3H08ZzHc5kfs1mG8tMVfM+DfYPWTSs&#13;&#10;1hh0hFoyz8jW1n9ANTW34ED6Mw5NAlLWXMQasJosfVfNc8WMiLUgOc6MNLn/B8vvd8/m0SINrXEz&#13;&#10;h9dQxV7aJvxjfmQfyTqMZIm9Jxw/ZvnlZXo1oYSjLpvmk3QS2EyO3sY6/01AQ8KloCW0emEttJEo&#13;&#10;trtzvrMf7EJEB6ouV7VSUbCb9a2yZMfC62V5djHtQ7wxU5q0BZ1O8klEfqNzpxCrr8tlGt8cszwx&#13;&#10;Q0lpTP1IQbz5gxIhDaWfhCR1iUXnXYTQnWLMjHEutM86VcVK0SU8SfE35Dt4RIIiYECWWOiI3QMM&#13;&#10;lh3IgN0x1dsHVxGbe3RO/5ZY5zx6xMig/ejc1BrsRwAKq+ojd/YDSR01gaU1lIdHSyx0o+UMX9X4&#13;&#10;3HfM+UdmcZZw6nA/+Ac8pAJ8KOhvlFRgf330Pdhji6OWkhZns6Du55ZZQYn6rrH5p9n5eRjmKJxP&#13;&#10;LnMU7KlmfarR2+YWsIEy3ESGx2uw92q4SgvNK66RRYiKKqY5xi4o93YQbn23M3ARcbFYRDMcYMP8&#13;&#10;nX42PIAHVkMnv+xfmTV9z3uclnsY5pjN3nV9Zxs8NSy2HmQdR+LIa883Dn9snH5Rhe1yKker4zqd&#13;&#10;/wYAAP//AwBQSwMEFAAGAAgAAAAhAC6RXqLeAAAACQEAAA8AAABkcnMvZG93bnJldi54bWxMj81O&#13;&#10;wzAQhO9IvIO1SNyonVa0kMapqiKuqBQKHN148yPidRQ7bfr2XbjAZaTVaGbny1aja8UR+9B40pBM&#13;&#10;FAikwtuGKg3vb893DyBCNGRN6wk1nDHAKr++ykxq/Yle8biLleASCqnRUMfYpVKGokZnwsR3SOyV&#13;&#10;vncm8tlX0vbmxOWulVOl5tKZhvhDbTrc1Fh87wan4WNR4v2w2O9ftl/zz2Q7rjflY6X17c34tGRZ&#13;&#10;L0FEHONfAn4YeD/kPOzgB7JBtBqYJv4qe1OVJCAOGmZqBjLP5H+C/AIAAP//AwBQSwECLQAUAAYA&#13;&#10;CAAAACEAtoM4kv4AAADhAQAAEwAAAAAAAAAAAAAAAAAAAAAAW0NvbnRlbnRfVHlwZXNdLnhtbFBL&#13;&#10;AQItABQABgAIAAAAIQA4/SH/1gAAAJQBAAALAAAAAAAAAAAAAAAAAC8BAABfcmVscy8ucmVsc1BL&#13;&#10;AQItABQABgAIAAAAIQBN/ziMlAIAAJYFAAAOAAAAAAAAAAAAAAAAAC4CAABkcnMvZTJvRG9jLnht&#13;&#10;bFBLAQItABQABgAIAAAAIQAukV6i3gAAAAkBAAAPAAAAAAAAAAAAAAAAAO4EAABkcnMvZG93bnJl&#13;&#10;di54bWxQSwUGAAAAAAQABADzAAAA+QUAAAAA&#13;&#10;" adj="10800" fillcolor="#012169" strokecolor="#fedd00">
                      <w10:anchorlock/>
                    </v:shape>
                  </w:pict>
                </mc:Fallback>
              </mc:AlternateContent>
            </w:r>
          </w:p>
          <w:p w14:paraId="7D228347" w14:textId="77777777" w:rsidR="007D3304" w:rsidRDefault="007D3304" w:rsidP="008C1DC9">
            <w:pPr>
              <w:spacing w:line="0" w:lineRule="atLeast"/>
              <w:jc w:val="center"/>
              <w:rPr>
                <w:rFonts w:ascii="Garamond" w:eastAsia="Calibri" w:hAnsi="Garamond" w:cs="Times New Roman"/>
                <w:b/>
                <w:bCs/>
                <w:color w:val="000000" w:themeColor="text1"/>
                <w:sz w:val="24"/>
                <w:szCs w:val="24"/>
              </w:rPr>
            </w:pPr>
            <w:r>
              <w:rPr>
                <w:rFonts w:ascii="Garamond" w:eastAsia="Calibri" w:hAnsi="Garamond" w:cs="Times New Roman"/>
                <w:noProof/>
                <w:color w:val="000000" w:themeColor="text1"/>
                <w:sz w:val="24"/>
                <w:szCs w:val="24"/>
              </w:rPr>
              <w:drawing>
                <wp:inline distT="0" distB="0" distL="0" distR="0" wp14:anchorId="32C70844" wp14:editId="076B3CEA">
                  <wp:extent cx="4320000" cy="2424920"/>
                  <wp:effectExtent l="0" t="0" r="0" b="0"/>
                  <wp:docPr id="54" name="図 54" descr="カレンダ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カレンダー&#10;&#10;低い精度で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0000" cy="2424920"/>
                          </a:xfrm>
                          <a:prstGeom prst="rect">
                            <a:avLst/>
                          </a:prstGeom>
                        </pic:spPr>
                      </pic:pic>
                    </a:graphicData>
                  </a:graphic>
                </wp:inline>
              </w:drawing>
            </w:r>
          </w:p>
          <w:p w14:paraId="637FD6AC" w14:textId="77777777" w:rsidR="007D3304" w:rsidRDefault="007D3304" w:rsidP="008C1DC9">
            <w:pPr>
              <w:spacing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mc:AlternateContent>
                <mc:Choice Requires="wps">
                  <w:drawing>
                    <wp:inline distT="0" distB="0" distL="0" distR="0" wp14:anchorId="6C8EBD2C" wp14:editId="3AFC3220">
                      <wp:extent cx="1277085" cy="192505"/>
                      <wp:effectExtent l="25400" t="0" r="5715" b="23495"/>
                      <wp:docPr id="58" name="下矢印 58"/>
                      <wp:cNvGraphicFramePr/>
                      <a:graphic xmlns:a="http://schemas.openxmlformats.org/drawingml/2006/main">
                        <a:graphicData uri="http://schemas.microsoft.com/office/word/2010/wordprocessingShape">
                          <wps:wsp>
                            <wps:cNvSpPr/>
                            <wps:spPr>
                              <a:xfrm>
                                <a:off x="0" y="0"/>
                                <a:ext cx="1277085" cy="192505"/>
                              </a:xfrm>
                              <a:prstGeom prst="downArrow">
                                <a:avLst/>
                              </a:prstGeom>
                              <a:solidFill>
                                <a:srgbClr val="012169"/>
                              </a:solidFill>
                              <a:ln w="9525">
                                <a:solidFill>
                                  <a:srgbClr val="FEDD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pic="http://schemas.openxmlformats.org/drawingml/2006/picture" xmlns:a14="http://schemas.microsoft.com/office/drawing/2010/main">
                  <w:pict>
                    <v:shape id="下矢印 58" style="width:100.55pt;height:15.15pt;visibility:visible;mso-wrap-style:square;mso-left-percent:-10001;mso-top-percent:-10001;mso-position-horizontal:absolute;mso-position-horizontal-relative:char;mso-position-vertical:absolute;mso-position-vertical-relative:line;mso-left-percent:-10001;mso-top-percent:-10001;v-text-anchor:middle" o:spid="_x0000_s1026" fillcolor="#012169" strokecolor="#fedd00" type="#_x0000_t67" adj="108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iMlAIAAJYFAAAOAAAAZHJzL2Uyb0RvYy54bWysVEtv2zAMvg/YfxB0X/1A0zZBnSJolmFA&#13;&#10;0RZth54VWYoNyKImKXGyXz9KfiTtih2G5aCIJvmR/ETy+mbfKLIT1tWgC5qdpZQIzaGs9aagP15W&#13;&#10;X64ocZ7pkinQoqAH4ejN/POn69bMRA4VqFJYgiDazVpT0Mp7M0sSxyvRMHcGRmhUSrAN8yjaTVJa&#13;&#10;1iJ6o5I8TS+SFmxpLHDhHH5ddko6j/hSCu4fpHTCE1VQzM3H08ZzHc5kfs1mG8tMVfM+DfYPWTSs&#13;&#10;1hh0hFoyz8jW1n9ANTW34ED6Mw5NAlLWXMQasJosfVfNc8WMiLUgOc6MNLn/B8vvd8/m0SINrXEz&#13;&#10;h9dQxV7aJvxjfmQfyTqMZIm9Jxw/ZvnlZXo1oYSjLpvmk3QS2EyO3sY6/01AQ8KloCW0emEttJEo&#13;&#10;trtzvrMf7EJEB6ouV7VSUbCb9a2yZMfC62V5djHtQ7wxU5q0BZ1O8klEfqNzpxCrr8tlGt8cszwx&#13;&#10;Q0lpTP1IQbz5gxIhDaWfhCR1iUXnXYTQnWLMjHEutM86VcVK0SU8SfE35Dt4RIIiYECWWOiI3QMM&#13;&#10;lh3IgN0x1dsHVxGbe3RO/5ZY5zx6xMig/ejc1BrsRwAKq+ojd/YDSR01gaU1lIdHSyx0o+UMX9X4&#13;&#10;3HfM+UdmcZZw6nA/+Ac8pAJ8KOhvlFRgf330Pdhji6OWkhZns6Du55ZZQYn6rrH5p9n5eRjmKJxP&#13;&#10;LnMU7KlmfarR2+YWsIEy3ESGx2uw92q4SgvNK66RRYiKKqY5xi4o93YQbn23M3ARcbFYRDMcYMP8&#13;&#10;nX42PIAHVkMnv+xfmTV9z3uclnsY5pjN3nV9Zxs8NSy2HmQdR+LIa883Dn9snH5Rhe1yKker4zqd&#13;&#10;/wYAAP//AwBQSwMEFAAGAAgAAAAhAC6RXqLeAAAACQEAAA8AAABkcnMvZG93bnJldi54bWxMj81O&#13;&#10;wzAQhO9IvIO1SNyonVa0kMapqiKuqBQKHN148yPidRQ7bfr2XbjAZaTVaGbny1aja8UR+9B40pBM&#13;&#10;FAikwtuGKg3vb893DyBCNGRN6wk1nDHAKr++ykxq/Yle8biLleASCqnRUMfYpVKGokZnwsR3SOyV&#13;&#10;vncm8tlX0vbmxOWulVOl5tKZhvhDbTrc1Fh87wan4WNR4v2w2O9ftl/zz2Q7rjflY6X17c34tGRZ&#13;&#10;L0FEHONfAn4YeD/kPOzgB7JBtBqYJv4qe1OVJCAOGmZqBjLP5H+C/AIAAP//AwBQSwECLQAUAAYA&#13;&#10;CAAAACEAtoM4kv4AAADhAQAAEwAAAAAAAAAAAAAAAAAAAAAAW0NvbnRlbnRfVHlwZXNdLnhtbFBL&#13;&#10;AQItABQABgAIAAAAIQA4/SH/1gAAAJQBAAALAAAAAAAAAAAAAAAAAC8BAABfcmVscy8ucmVsc1BL&#13;&#10;AQItABQABgAIAAAAIQBN/ziMlAIAAJYFAAAOAAAAAAAAAAAAAAAAAC4CAABkcnMvZTJvRG9jLnht&#13;&#10;bFBLAQItABQABgAIAAAAIQAukV6i3gAAAAkBAAAPAAAAAAAAAAAAAAAAAO4EAABkcnMvZG93bnJl&#13;&#10;di54bWxQSwUGAAAAAAQABADzAAAA+QUAAAAA&#13;&#10;" w14:anchorId="30062D97">
                      <w10:anchorlock/>
                    </v:shape>
                  </w:pict>
                </mc:Fallback>
              </mc:AlternateContent>
            </w:r>
          </w:p>
          <w:p w14:paraId="2B5BB41A" w14:textId="121AA6EC" w:rsidR="007D3304" w:rsidRPr="00C5734C" w:rsidRDefault="007D3304" w:rsidP="008C1DC9">
            <w:pPr>
              <w:spacing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noProof/>
                <w:color w:val="000000" w:themeColor="text1"/>
                <w:sz w:val="24"/>
                <w:szCs w:val="24"/>
              </w:rPr>
              <w:drawing>
                <wp:inline distT="0" distB="0" distL="0" distR="0" wp14:anchorId="23826668" wp14:editId="49C86041">
                  <wp:extent cx="4320000" cy="2424923"/>
                  <wp:effectExtent l="0" t="0" r="0" b="0"/>
                  <wp:docPr id="55" name="図 5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タイムライン が含まれている画像&#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2424923"/>
                          </a:xfrm>
                          <a:prstGeom prst="rect">
                            <a:avLst/>
                          </a:prstGeom>
                        </pic:spPr>
                      </pic:pic>
                    </a:graphicData>
                  </a:graphic>
                </wp:inline>
              </w:drawing>
            </w:r>
          </w:p>
        </w:tc>
      </w:tr>
    </w:tbl>
    <w:p w14:paraId="32432871" w14:textId="77777777" w:rsidR="004769BA" w:rsidRDefault="004769BA" w:rsidP="00AA6A35">
      <w:pPr>
        <w:spacing w:after="0" w:line="240" w:lineRule="auto"/>
        <w:rPr>
          <w:rFonts w:ascii="Garamond" w:eastAsia="Calibri" w:hAnsi="Garamond" w:cs="Times New Roman"/>
          <w:color w:val="000000" w:themeColor="text1"/>
          <w:sz w:val="24"/>
          <w:szCs w:val="24"/>
        </w:rPr>
      </w:pPr>
      <w:r>
        <w:rPr>
          <w:rFonts w:ascii="Garamond" w:eastAsia="Calibri" w:hAnsi="Garamond" w:cs="Times New Roman"/>
          <w:color w:val="000000" w:themeColor="text1"/>
          <w:sz w:val="24"/>
          <w:szCs w:val="24"/>
        </w:rPr>
        <w:br w:type="page"/>
      </w:r>
    </w:p>
    <w:tbl>
      <w:tblPr>
        <w:tblStyle w:val="a4"/>
        <w:tblpPr w:leftFromText="142" w:rightFromText="142" w:vertAnchor="text" w:tblpXSpec="center" w:tblpY="1"/>
        <w:tblOverlap w:val="never"/>
        <w:tblW w:w="0" w:type="auto"/>
        <w:tblLook w:val="04A0" w:firstRow="1" w:lastRow="0" w:firstColumn="1" w:lastColumn="0" w:noHBand="0" w:noVBand="1"/>
      </w:tblPr>
      <w:tblGrid>
        <w:gridCol w:w="5816"/>
      </w:tblGrid>
      <w:tr w:rsidR="004C63AE" w:rsidRPr="00C5734C" w14:paraId="58FEE417" w14:textId="77777777" w:rsidTr="004E06E5">
        <w:tc>
          <w:tcPr>
            <w:tcW w:w="5816" w:type="dxa"/>
            <w:tcBorders>
              <w:top w:val="single" w:sz="8" w:space="0" w:color="009739"/>
              <w:left w:val="nil"/>
              <w:bottom w:val="nil"/>
              <w:right w:val="nil"/>
            </w:tcBorders>
          </w:tcPr>
          <w:p w14:paraId="765293D9" w14:textId="4A4D245F" w:rsidR="004C63AE" w:rsidRPr="00C5734C" w:rsidRDefault="004C63AE" w:rsidP="004E06E5">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lastRenderedPageBreak/>
              <w:t xml:space="preserve">Chart </w:t>
            </w:r>
            <w:r>
              <w:rPr>
                <w:rFonts w:ascii="Garamond" w:eastAsia="Calibri" w:hAnsi="Garamond" w:cs="Times New Roman"/>
                <w:b/>
                <w:bCs/>
                <w:color w:val="009739"/>
                <w:sz w:val="24"/>
                <w:szCs w:val="24"/>
              </w:rPr>
              <w:t>A2</w:t>
            </w:r>
            <w:r w:rsidRPr="00C5734C">
              <w:rPr>
                <w:rFonts w:ascii="Garamond" w:eastAsia="Calibri" w:hAnsi="Garamond" w:cs="Times New Roman"/>
                <w:b/>
                <w:bCs/>
                <w:color w:val="009739"/>
                <w:sz w:val="24"/>
                <w:szCs w:val="24"/>
              </w:rPr>
              <w:t>:</w:t>
            </w:r>
            <w:r>
              <w:rPr>
                <w:rFonts w:ascii="Garamond" w:eastAsia="Calibri" w:hAnsi="Garamond" w:cs="Times New Roman" w:hint="eastAsia"/>
                <w:b/>
                <w:bCs/>
                <w:color w:val="009739"/>
                <w:sz w:val="24"/>
                <w:szCs w:val="24"/>
              </w:rPr>
              <w:t xml:space="preserve"> </w:t>
            </w:r>
            <w:r w:rsidR="002D0417">
              <w:rPr>
                <w:rFonts w:ascii="Garamond" w:eastAsia="Calibri" w:hAnsi="Garamond" w:cs="Times New Roman"/>
                <w:b/>
                <w:bCs/>
                <w:color w:val="009739"/>
                <w:sz w:val="24"/>
                <w:szCs w:val="24"/>
              </w:rPr>
              <w:t>Performance check</w:t>
            </w:r>
          </w:p>
        </w:tc>
      </w:tr>
      <w:tr w:rsidR="004C63AE" w:rsidRPr="00C5734C" w14:paraId="1AFB17BC" w14:textId="77777777" w:rsidTr="004E06E5">
        <w:tblPrEx>
          <w:tblCellMar>
            <w:left w:w="99" w:type="dxa"/>
            <w:right w:w="99" w:type="dxa"/>
          </w:tblCellMar>
        </w:tblPrEx>
        <w:tc>
          <w:tcPr>
            <w:tcW w:w="5816" w:type="dxa"/>
            <w:tcBorders>
              <w:top w:val="nil"/>
              <w:left w:val="nil"/>
              <w:bottom w:val="nil"/>
              <w:right w:val="nil"/>
            </w:tcBorders>
          </w:tcPr>
          <w:p w14:paraId="3A1A38A0" w14:textId="7F8C49BE" w:rsidR="004C63AE" w:rsidRPr="00C5734C" w:rsidRDefault="002D0417" w:rsidP="004E06E5">
            <w:pPr>
              <w:spacing w:beforeLines="25" w:before="60" w:afterLines="25" w:after="60" w:line="0" w:lineRule="atLeast"/>
              <w:jc w:val="center"/>
              <w:rPr>
                <w:rFonts w:ascii="Garamond" w:eastAsia="Calibri" w:hAnsi="Garamond" w:cs="Times New Roman"/>
                <w:b/>
                <w:bCs/>
                <w:color w:val="000000" w:themeColor="text1"/>
                <w:sz w:val="24"/>
                <w:szCs w:val="24"/>
              </w:rPr>
            </w:pPr>
            <w:r w:rsidRPr="002D0417">
              <w:rPr>
                <w:rFonts w:ascii="Garamond" w:eastAsia="Calibri" w:hAnsi="Garamond" w:cs="Times New Roman"/>
                <w:b/>
                <w:bCs/>
                <w:noProof/>
                <w:color w:val="000000" w:themeColor="text1"/>
                <w:sz w:val="24"/>
                <w:szCs w:val="24"/>
              </w:rPr>
              <w:drawing>
                <wp:inline distT="0" distB="0" distL="0" distR="0" wp14:anchorId="4DD0FFD2" wp14:editId="7D0A45EB">
                  <wp:extent cx="2967337" cy="1439640"/>
                  <wp:effectExtent l="0" t="0" r="5080" b="0"/>
                  <wp:docPr id="2139529987" name="図 213952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7337" cy="1439640"/>
                          </a:xfrm>
                          <a:prstGeom prst="rect">
                            <a:avLst/>
                          </a:prstGeom>
                        </pic:spPr>
                      </pic:pic>
                    </a:graphicData>
                  </a:graphic>
                </wp:inline>
              </w:drawing>
            </w:r>
          </w:p>
        </w:tc>
      </w:tr>
      <w:tr w:rsidR="002D0417" w:rsidRPr="00C5734C" w14:paraId="440D8C4D" w14:textId="77777777" w:rsidTr="004E06E5">
        <w:tblPrEx>
          <w:tblCellMar>
            <w:left w:w="99" w:type="dxa"/>
            <w:right w:w="99" w:type="dxa"/>
          </w:tblCellMar>
        </w:tblPrEx>
        <w:tc>
          <w:tcPr>
            <w:tcW w:w="5816" w:type="dxa"/>
            <w:tcBorders>
              <w:top w:val="nil"/>
              <w:left w:val="nil"/>
              <w:bottom w:val="nil"/>
              <w:right w:val="nil"/>
            </w:tcBorders>
          </w:tcPr>
          <w:p w14:paraId="60D0C474" w14:textId="79F58997" w:rsidR="002D0417" w:rsidRPr="002D0417" w:rsidRDefault="002D0417" w:rsidP="004E06E5">
            <w:pPr>
              <w:spacing w:line="0" w:lineRule="atLeast"/>
              <w:jc w:val="left"/>
              <w:rPr>
                <w:rFonts w:ascii="Garamond" w:eastAsia="Calibri" w:hAnsi="Garamond" w:cs="Times New Roman"/>
                <w:color w:val="009739"/>
              </w:rPr>
            </w:pPr>
            <w:r w:rsidRPr="002D0417">
              <w:rPr>
                <w:rFonts w:ascii="Garamond" w:eastAsia="Calibri" w:hAnsi="Garamond" w:cs="Times New Roman" w:hint="eastAsia"/>
                <w:color w:val="009739"/>
              </w:rPr>
              <w:t>N</w:t>
            </w:r>
            <w:r w:rsidRPr="002D0417">
              <w:rPr>
                <w:rFonts w:ascii="Garamond" w:eastAsia="Calibri" w:hAnsi="Garamond" w:cs="Times New Roman"/>
                <w:color w:val="009739"/>
              </w:rPr>
              <w:t>ote: See Technical Appendix for details.</w:t>
            </w:r>
          </w:p>
        </w:tc>
      </w:tr>
      <w:tr w:rsidR="002D0417" w:rsidRPr="00C5734C" w14:paraId="23B17AB9" w14:textId="77777777" w:rsidTr="004E06E5">
        <w:tblPrEx>
          <w:tblCellMar>
            <w:left w:w="99" w:type="dxa"/>
            <w:right w:w="99" w:type="dxa"/>
          </w:tblCellMar>
        </w:tblPrEx>
        <w:tc>
          <w:tcPr>
            <w:tcW w:w="5816" w:type="dxa"/>
            <w:tcBorders>
              <w:top w:val="nil"/>
              <w:left w:val="nil"/>
              <w:bottom w:val="single" w:sz="8" w:space="0" w:color="009739"/>
              <w:right w:val="nil"/>
            </w:tcBorders>
          </w:tcPr>
          <w:p w14:paraId="7D759A68" w14:textId="753FF437" w:rsidR="002D0417" w:rsidRPr="002D0417" w:rsidRDefault="002D0417" w:rsidP="004E06E5">
            <w:pPr>
              <w:spacing w:line="0" w:lineRule="atLeast"/>
              <w:jc w:val="left"/>
              <w:rPr>
                <w:rFonts w:ascii="Garamond" w:eastAsia="Calibri" w:hAnsi="Garamond" w:cs="Times New Roman"/>
                <w:color w:val="009739"/>
              </w:rPr>
            </w:pPr>
            <w:r w:rsidRPr="002D0417">
              <w:rPr>
                <w:rFonts w:ascii="Garamond" w:eastAsia="Calibri" w:hAnsi="Garamond" w:cs="Times New Roman"/>
                <w:color w:val="009739"/>
              </w:rPr>
              <w:t>Source: Authors’ calculation</w:t>
            </w:r>
          </w:p>
        </w:tc>
      </w:tr>
    </w:tbl>
    <w:p w14:paraId="2AC0C8BD" w14:textId="2CC05208" w:rsidR="001771D6" w:rsidRDefault="001771D6" w:rsidP="0085245A">
      <w:pPr>
        <w:spacing w:beforeLines="50" w:before="120" w:after="0" w:line="240" w:lineRule="auto"/>
        <w:rPr>
          <w:rFonts w:ascii="Garamond" w:eastAsia="Calibri" w:hAnsi="Garamond" w:cs="Times New Roman"/>
          <w:color w:val="000000" w:themeColor="text1"/>
          <w:sz w:val="24"/>
          <w:szCs w:val="24"/>
        </w:rPr>
      </w:pPr>
    </w:p>
    <w:p w14:paraId="6917BDCB" w14:textId="17E74E3A" w:rsidR="004E06E5" w:rsidRDefault="004E06E5" w:rsidP="0085245A">
      <w:pPr>
        <w:spacing w:beforeLines="50" w:before="120" w:after="0" w:line="240" w:lineRule="auto"/>
        <w:rPr>
          <w:rFonts w:ascii="Garamond" w:eastAsia="Calibri" w:hAnsi="Garamond" w:cs="Times New Roman"/>
          <w:color w:val="000000" w:themeColor="text1"/>
          <w:sz w:val="24"/>
          <w:szCs w:val="24"/>
        </w:rPr>
      </w:pPr>
    </w:p>
    <w:p w14:paraId="1FB0BD19" w14:textId="5A531A22" w:rsidR="004E06E5" w:rsidRDefault="004E06E5" w:rsidP="0085245A">
      <w:pPr>
        <w:spacing w:beforeLines="50" w:before="120" w:after="0" w:line="240" w:lineRule="auto"/>
        <w:rPr>
          <w:rFonts w:ascii="Garamond" w:eastAsia="Calibri" w:hAnsi="Garamond" w:cs="Times New Roman"/>
          <w:color w:val="000000" w:themeColor="text1"/>
          <w:sz w:val="24"/>
          <w:szCs w:val="24"/>
        </w:rPr>
      </w:pPr>
    </w:p>
    <w:p w14:paraId="411E7114" w14:textId="47E4E73A" w:rsidR="004E06E5" w:rsidRDefault="004E06E5" w:rsidP="0085245A">
      <w:pPr>
        <w:spacing w:beforeLines="50" w:before="120" w:after="0" w:line="240" w:lineRule="auto"/>
        <w:rPr>
          <w:rFonts w:ascii="Garamond" w:eastAsia="Calibri" w:hAnsi="Garamond" w:cs="Times New Roman"/>
          <w:color w:val="000000" w:themeColor="text1"/>
          <w:sz w:val="24"/>
          <w:szCs w:val="24"/>
        </w:rPr>
      </w:pPr>
    </w:p>
    <w:p w14:paraId="3387898B" w14:textId="71B45B6E" w:rsidR="004E06E5" w:rsidRDefault="004E06E5" w:rsidP="0085245A">
      <w:pPr>
        <w:spacing w:beforeLines="50" w:before="120" w:after="0" w:line="240" w:lineRule="auto"/>
        <w:rPr>
          <w:rFonts w:ascii="Garamond" w:eastAsia="Calibri" w:hAnsi="Garamond" w:cs="Times New Roman"/>
          <w:color w:val="000000" w:themeColor="text1"/>
          <w:sz w:val="24"/>
          <w:szCs w:val="24"/>
        </w:rPr>
      </w:pPr>
    </w:p>
    <w:p w14:paraId="2F24852C" w14:textId="2715A65A" w:rsidR="004E06E5" w:rsidRDefault="004E06E5" w:rsidP="0085245A">
      <w:pPr>
        <w:spacing w:beforeLines="50" w:before="120" w:after="0" w:line="240" w:lineRule="auto"/>
        <w:rPr>
          <w:rFonts w:ascii="Garamond" w:eastAsia="Calibri" w:hAnsi="Garamond" w:cs="Times New Roman"/>
          <w:color w:val="000000" w:themeColor="text1"/>
          <w:sz w:val="24"/>
          <w:szCs w:val="24"/>
        </w:rPr>
      </w:pPr>
    </w:p>
    <w:p w14:paraId="049B9B79" w14:textId="60A81D17" w:rsidR="004E06E5" w:rsidRDefault="004E06E5" w:rsidP="0085245A">
      <w:pPr>
        <w:spacing w:beforeLines="50" w:before="120" w:after="0" w:line="240" w:lineRule="auto"/>
        <w:rPr>
          <w:rFonts w:ascii="Garamond" w:eastAsia="Calibri" w:hAnsi="Garamond" w:cs="Times New Roman"/>
          <w:color w:val="000000" w:themeColor="text1"/>
          <w:sz w:val="24"/>
          <w:szCs w:val="24"/>
        </w:rPr>
      </w:pPr>
    </w:p>
    <w:p w14:paraId="2C70D4AC" w14:textId="7F9B91BD" w:rsidR="004E06E5" w:rsidRDefault="004E06E5" w:rsidP="0085245A">
      <w:pPr>
        <w:spacing w:beforeLines="50" w:before="120" w:after="0" w:line="240" w:lineRule="auto"/>
        <w:rPr>
          <w:rFonts w:ascii="Garamond" w:eastAsia="Calibri" w:hAnsi="Garamond" w:cs="Times New Roman"/>
          <w:color w:val="000000" w:themeColor="text1"/>
          <w:sz w:val="24"/>
          <w:szCs w:val="24"/>
        </w:rPr>
      </w:pPr>
    </w:p>
    <w:p w14:paraId="0F1956AE" w14:textId="00B79117" w:rsidR="004E06E5" w:rsidRDefault="004E06E5" w:rsidP="002E01A5">
      <w:pPr>
        <w:spacing w:after="0" w:line="240" w:lineRule="auto"/>
        <w:rPr>
          <w:rFonts w:ascii="Garamond" w:eastAsia="Calibri" w:hAnsi="Garamond" w:cs="Times New Roman"/>
          <w:color w:val="000000" w:themeColor="text1"/>
          <w:sz w:val="24"/>
          <w:szCs w:val="24"/>
        </w:rPr>
      </w:pPr>
    </w:p>
    <w:tbl>
      <w:tblPr>
        <w:tblStyle w:val="a4"/>
        <w:tblpPr w:leftFromText="142" w:rightFromText="142" w:vertAnchor="text" w:tblpXSpec="center" w:tblpY="171"/>
        <w:tblOverlap w:val="never"/>
        <w:tblW w:w="5000" w:type="pct"/>
        <w:tblLook w:val="04A0" w:firstRow="1" w:lastRow="0" w:firstColumn="1" w:lastColumn="0" w:noHBand="0" w:noVBand="1"/>
      </w:tblPr>
      <w:tblGrid>
        <w:gridCol w:w="9360"/>
      </w:tblGrid>
      <w:tr w:rsidR="004E06E5" w:rsidRPr="00C5734C" w14:paraId="2D55C597" w14:textId="77777777" w:rsidTr="00A60E69">
        <w:tc>
          <w:tcPr>
            <w:tcW w:w="5000" w:type="pct"/>
            <w:tcBorders>
              <w:top w:val="single" w:sz="8" w:space="0" w:color="009739"/>
              <w:left w:val="nil"/>
              <w:bottom w:val="nil"/>
              <w:right w:val="nil"/>
            </w:tcBorders>
          </w:tcPr>
          <w:p w14:paraId="17BC4953" w14:textId="044ABFA4" w:rsidR="004E06E5" w:rsidRPr="00C5734C" w:rsidRDefault="004E06E5" w:rsidP="00A60E69">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t xml:space="preserve">Chart </w:t>
            </w:r>
            <w:r>
              <w:rPr>
                <w:rFonts w:ascii="Garamond" w:eastAsia="Calibri" w:hAnsi="Garamond" w:cs="Times New Roman"/>
                <w:b/>
                <w:bCs/>
                <w:color w:val="009739"/>
                <w:sz w:val="24"/>
                <w:szCs w:val="24"/>
              </w:rPr>
              <w:t>A</w:t>
            </w:r>
            <w:r w:rsidR="002218A2">
              <w:rPr>
                <w:rFonts w:ascii="Garamond" w:eastAsia="Calibri" w:hAnsi="Garamond" w:cs="Times New Roman"/>
                <w:b/>
                <w:bCs/>
                <w:color w:val="009739"/>
                <w:sz w:val="24"/>
                <w:szCs w:val="24"/>
              </w:rPr>
              <w:t>3</w:t>
            </w:r>
            <w:r w:rsidRPr="00C5734C">
              <w:rPr>
                <w:rFonts w:ascii="Garamond" w:eastAsia="Calibri" w:hAnsi="Garamond" w:cs="Times New Roman"/>
                <w:b/>
                <w:bCs/>
                <w:color w:val="009739"/>
                <w:sz w:val="24"/>
                <w:szCs w:val="24"/>
              </w:rPr>
              <w:t>:</w:t>
            </w:r>
            <w:r>
              <w:rPr>
                <w:rFonts w:ascii="Garamond" w:eastAsia="Calibri" w:hAnsi="Garamond" w:cs="Times New Roman" w:hint="eastAsia"/>
                <w:b/>
                <w:bCs/>
                <w:color w:val="009739"/>
                <w:sz w:val="24"/>
                <w:szCs w:val="24"/>
              </w:rPr>
              <w:t xml:space="preserve"> </w:t>
            </w:r>
            <w:r w:rsidR="00E47632">
              <w:rPr>
                <w:rFonts w:ascii="Garamond" w:eastAsia="Calibri" w:hAnsi="Garamond" w:cs="Times New Roman"/>
                <w:b/>
                <w:bCs/>
                <w:color w:val="009739"/>
                <w:sz w:val="24"/>
                <w:szCs w:val="24"/>
              </w:rPr>
              <w:t>Municipalities with t</w:t>
            </w:r>
            <w:r w:rsidR="002218A2">
              <w:rPr>
                <w:rFonts w:ascii="Garamond" w:eastAsia="Calibri" w:hAnsi="Garamond" w:cs="Times New Roman"/>
                <w:b/>
                <w:bCs/>
                <w:color w:val="009739"/>
                <w:sz w:val="24"/>
                <w:szCs w:val="24"/>
              </w:rPr>
              <w:t xml:space="preserve">op and bottom 20 </w:t>
            </w:r>
            <w:r w:rsidR="00E47632">
              <w:rPr>
                <w:rFonts w:ascii="Garamond" w:eastAsia="Calibri" w:hAnsi="Garamond" w:cs="Times New Roman"/>
                <w:b/>
                <w:bCs/>
                <w:color w:val="009739"/>
                <w:sz w:val="24"/>
                <w:szCs w:val="24"/>
              </w:rPr>
              <w:t>MPHIs</w:t>
            </w:r>
          </w:p>
        </w:tc>
      </w:tr>
      <w:tr w:rsidR="004E06E5" w:rsidRPr="00C5734C" w14:paraId="1E02AF07" w14:textId="77777777" w:rsidTr="00A60E69">
        <w:tblPrEx>
          <w:tblCellMar>
            <w:left w:w="99" w:type="dxa"/>
            <w:right w:w="99" w:type="dxa"/>
          </w:tblCellMar>
        </w:tblPrEx>
        <w:tc>
          <w:tcPr>
            <w:tcW w:w="5000" w:type="pct"/>
            <w:tcBorders>
              <w:top w:val="nil"/>
              <w:left w:val="nil"/>
              <w:bottom w:val="nil"/>
              <w:right w:val="nil"/>
            </w:tcBorders>
          </w:tcPr>
          <w:p w14:paraId="4E89F82D" w14:textId="5E89F06D" w:rsidR="004E06E5" w:rsidRPr="00C5734C" w:rsidRDefault="006F7D14" w:rsidP="00A60E69">
            <w:pPr>
              <w:spacing w:line="0" w:lineRule="atLeast"/>
              <w:jc w:val="center"/>
              <w:rPr>
                <w:rFonts w:ascii="Garamond" w:eastAsia="Calibri" w:hAnsi="Garamond" w:cs="Times New Roman"/>
                <w:b/>
                <w:bCs/>
                <w:color w:val="000000" w:themeColor="text1"/>
                <w:sz w:val="24"/>
                <w:szCs w:val="24"/>
              </w:rPr>
            </w:pPr>
            <w:r w:rsidRPr="006F7D14">
              <w:rPr>
                <w:rFonts w:ascii="Garamond" w:eastAsia="Calibri" w:hAnsi="Garamond" w:cs="Times New Roman"/>
                <w:b/>
                <w:bCs/>
                <w:noProof/>
                <w:color w:val="000000" w:themeColor="text1"/>
                <w:sz w:val="24"/>
                <w:szCs w:val="24"/>
              </w:rPr>
              <w:drawing>
                <wp:inline distT="0" distB="0" distL="0" distR="0" wp14:anchorId="6CD97C0F" wp14:editId="37CA3972">
                  <wp:extent cx="5832000" cy="2714918"/>
                  <wp:effectExtent l="0" t="0" r="0" b="3175"/>
                  <wp:docPr id="2139529999" name="図 2139529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32000" cy="2714918"/>
                          </a:xfrm>
                          <a:prstGeom prst="rect">
                            <a:avLst/>
                          </a:prstGeom>
                        </pic:spPr>
                      </pic:pic>
                    </a:graphicData>
                  </a:graphic>
                </wp:inline>
              </w:drawing>
            </w:r>
          </w:p>
        </w:tc>
      </w:tr>
      <w:tr w:rsidR="004E06E5" w:rsidRPr="002D0417" w14:paraId="2B064391" w14:textId="77777777" w:rsidTr="00A60E69">
        <w:tblPrEx>
          <w:tblCellMar>
            <w:left w:w="99" w:type="dxa"/>
            <w:right w:w="99" w:type="dxa"/>
          </w:tblCellMar>
        </w:tblPrEx>
        <w:tc>
          <w:tcPr>
            <w:tcW w:w="5000" w:type="pct"/>
            <w:tcBorders>
              <w:top w:val="nil"/>
              <w:left w:val="nil"/>
              <w:bottom w:val="single" w:sz="8" w:space="0" w:color="009739"/>
              <w:right w:val="nil"/>
            </w:tcBorders>
          </w:tcPr>
          <w:p w14:paraId="532E1C73" w14:textId="77777777" w:rsidR="004E06E5" w:rsidRPr="002D0417" w:rsidRDefault="004E06E5" w:rsidP="00A60E69">
            <w:pPr>
              <w:spacing w:line="0" w:lineRule="atLeast"/>
              <w:jc w:val="left"/>
              <w:rPr>
                <w:rFonts w:ascii="Garamond" w:eastAsia="Calibri" w:hAnsi="Garamond" w:cs="Times New Roman"/>
                <w:color w:val="009739"/>
              </w:rPr>
            </w:pPr>
            <w:r w:rsidRPr="002D0417">
              <w:rPr>
                <w:rFonts w:ascii="Garamond" w:eastAsia="Calibri" w:hAnsi="Garamond" w:cs="Times New Roman"/>
                <w:color w:val="009739"/>
              </w:rPr>
              <w:t>Source: Authors’ calculation</w:t>
            </w:r>
          </w:p>
        </w:tc>
      </w:tr>
    </w:tbl>
    <w:p w14:paraId="1776F99E" w14:textId="77777777" w:rsidR="006360E4" w:rsidRDefault="006360E4" w:rsidP="002E01A5">
      <w:pPr>
        <w:spacing w:after="0" w:line="240" w:lineRule="auto"/>
        <w:rPr>
          <w:rFonts w:ascii="Garamond" w:eastAsia="Calibri" w:hAnsi="Garamond" w:cs="Times New Roman"/>
          <w:color w:val="000000" w:themeColor="text1"/>
          <w:sz w:val="24"/>
          <w:szCs w:val="24"/>
        </w:rPr>
      </w:pPr>
    </w:p>
    <w:tbl>
      <w:tblPr>
        <w:tblStyle w:val="a4"/>
        <w:tblpPr w:leftFromText="142" w:rightFromText="142" w:vertAnchor="text" w:tblpXSpec="center" w:tblpY="1"/>
        <w:tblOverlap w:val="never"/>
        <w:tblW w:w="5000" w:type="pct"/>
        <w:tblLook w:val="04A0" w:firstRow="1" w:lastRow="0" w:firstColumn="1" w:lastColumn="0" w:noHBand="0" w:noVBand="1"/>
      </w:tblPr>
      <w:tblGrid>
        <w:gridCol w:w="9360"/>
      </w:tblGrid>
      <w:tr w:rsidR="006360E4" w:rsidRPr="00C5734C" w14:paraId="68707233" w14:textId="77777777" w:rsidTr="002A1CE2">
        <w:tc>
          <w:tcPr>
            <w:tcW w:w="5000" w:type="pct"/>
            <w:tcBorders>
              <w:top w:val="single" w:sz="8" w:space="0" w:color="009739"/>
              <w:left w:val="nil"/>
              <w:bottom w:val="nil"/>
              <w:right w:val="nil"/>
            </w:tcBorders>
          </w:tcPr>
          <w:p w14:paraId="4A52E037" w14:textId="4700CF54" w:rsidR="006360E4" w:rsidRPr="00C5734C" w:rsidRDefault="006360E4" w:rsidP="002A1CE2">
            <w:pPr>
              <w:spacing w:line="0" w:lineRule="atLeast"/>
              <w:jc w:val="center"/>
              <w:rPr>
                <w:rFonts w:ascii="Garamond" w:eastAsia="Calibri" w:hAnsi="Garamond" w:cs="Times New Roman"/>
                <w:b/>
                <w:bCs/>
                <w:color w:val="009739"/>
                <w:sz w:val="24"/>
                <w:szCs w:val="24"/>
              </w:rPr>
            </w:pPr>
            <w:r w:rsidRPr="00C5734C">
              <w:rPr>
                <w:rFonts w:ascii="Garamond" w:eastAsia="Calibri" w:hAnsi="Garamond" w:cs="Times New Roman"/>
                <w:b/>
                <w:bCs/>
                <w:color w:val="009739"/>
                <w:sz w:val="24"/>
                <w:szCs w:val="24"/>
              </w:rPr>
              <w:t xml:space="preserve">Chart </w:t>
            </w:r>
            <w:r>
              <w:rPr>
                <w:rFonts w:ascii="Garamond" w:eastAsia="Calibri" w:hAnsi="Garamond" w:cs="Times New Roman"/>
                <w:b/>
                <w:bCs/>
                <w:color w:val="009739"/>
                <w:sz w:val="24"/>
                <w:szCs w:val="24"/>
              </w:rPr>
              <w:t>A4</w:t>
            </w:r>
            <w:r w:rsidRPr="00C5734C">
              <w:rPr>
                <w:rFonts w:ascii="Garamond" w:eastAsia="Calibri" w:hAnsi="Garamond" w:cs="Times New Roman"/>
                <w:b/>
                <w:bCs/>
                <w:color w:val="009739"/>
                <w:sz w:val="24"/>
                <w:szCs w:val="24"/>
              </w:rPr>
              <w:t>:</w:t>
            </w:r>
            <w:r>
              <w:rPr>
                <w:rFonts w:ascii="Garamond" w:eastAsia="Calibri" w:hAnsi="Garamond" w:cs="Times New Roman" w:hint="eastAsia"/>
                <w:b/>
                <w:bCs/>
                <w:color w:val="009739"/>
                <w:sz w:val="24"/>
                <w:szCs w:val="24"/>
              </w:rPr>
              <w:t xml:space="preserve"> </w:t>
            </w:r>
            <w:r w:rsidR="004B6196">
              <w:rPr>
                <w:rFonts w:ascii="Garamond" w:eastAsia="Calibri" w:hAnsi="Garamond" w:cs="Times New Roman"/>
                <w:b/>
                <w:bCs/>
                <w:color w:val="009739"/>
                <w:sz w:val="24"/>
                <w:szCs w:val="24"/>
              </w:rPr>
              <w:t>Major causes of hospitalization in Brazil</w:t>
            </w:r>
          </w:p>
        </w:tc>
      </w:tr>
      <w:tr w:rsidR="006360E4" w:rsidRPr="00C5734C" w14:paraId="0FA5A4F6" w14:textId="77777777" w:rsidTr="002A1CE2">
        <w:tblPrEx>
          <w:tblCellMar>
            <w:left w:w="99" w:type="dxa"/>
            <w:right w:w="99" w:type="dxa"/>
          </w:tblCellMar>
        </w:tblPrEx>
        <w:tc>
          <w:tcPr>
            <w:tcW w:w="5000" w:type="pct"/>
            <w:tcBorders>
              <w:top w:val="nil"/>
              <w:left w:val="nil"/>
              <w:bottom w:val="nil"/>
              <w:right w:val="nil"/>
            </w:tcBorders>
          </w:tcPr>
          <w:p w14:paraId="3CD9EEA9" w14:textId="6854C6B2" w:rsidR="006360E4" w:rsidRPr="00C5734C" w:rsidRDefault="002E01A5" w:rsidP="002A1CE2">
            <w:pPr>
              <w:spacing w:beforeLines="25" w:before="60" w:afterLines="25" w:after="60" w:line="0" w:lineRule="atLeast"/>
              <w:jc w:val="center"/>
              <w:rPr>
                <w:rFonts w:ascii="Garamond" w:eastAsia="Calibri" w:hAnsi="Garamond" w:cs="Times New Roman"/>
                <w:b/>
                <w:bCs/>
                <w:color w:val="000000" w:themeColor="text1"/>
                <w:sz w:val="24"/>
                <w:szCs w:val="24"/>
              </w:rPr>
            </w:pPr>
            <w:r>
              <w:rPr>
                <w:rFonts w:ascii="Garamond" w:eastAsia="Calibri" w:hAnsi="Garamond" w:cs="Times New Roman"/>
                <w:b/>
                <w:bCs/>
                <w:noProof/>
                <w:color w:val="000000" w:themeColor="text1"/>
                <w:sz w:val="24"/>
                <w:szCs w:val="24"/>
              </w:rPr>
              <w:drawing>
                <wp:inline distT="0" distB="0" distL="0" distR="0" wp14:anchorId="17579852" wp14:editId="133AFAE6">
                  <wp:extent cx="5753100" cy="1905000"/>
                  <wp:effectExtent l="0" t="0" r="0" b="0"/>
                  <wp:docPr id="2139529995" name="図 2139529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29995" name="図 2139529995"/>
                          <pic:cNvPicPr/>
                        </pic:nvPicPr>
                        <pic:blipFill>
                          <a:blip r:embed="rId26">
                            <a:extLst>
                              <a:ext uri="{28A0092B-C50C-407E-A947-70E740481C1C}">
                                <a14:useLocalDpi xmlns:a14="http://schemas.microsoft.com/office/drawing/2010/main" val="0"/>
                              </a:ext>
                            </a:extLst>
                          </a:blip>
                          <a:stretch>
                            <a:fillRect/>
                          </a:stretch>
                        </pic:blipFill>
                        <pic:spPr>
                          <a:xfrm>
                            <a:off x="0" y="0"/>
                            <a:ext cx="5753100" cy="1905000"/>
                          </a:xfrm>
                          <a:prstGeom prst="rect">
                            <a:avLst/>
                          </a:prstGeom>
                        </pic:spPr>
                      </pic:pic>
                    </a:graphicData>
                  </a:graphic>
                </wp:inline>
              </w:drawing>
            </w:r>
          </w:p>
        </w:tc>
      </w:tr>
      <w:tr w:rsidR="006360E4" w:rsidRPr="002D0417" w14:paraId="467C8678" w14:textId="77777777" w:rsidTr="002A1CE2">
        <w:tblPrEx>
          <w:tblCellMar>
            <w:left w:w="99" w:type="dxa"/>
            <w:right w:w="99" w:type="dxa"/>
          </w:tblCellMar>
        </w:tblPrEx>
        <w:tc>
          <w:tcPr>
            <w:tcW w:w="5000" w:type="pct"/>
            <w:tcBorders>
              <w:top w:val="nil"/>
              <w:left w:val="nil"/>
              <w:bottom w:val="nil"/>
              <w:right w:val="nil"/>
            </w:tcBorders>
          </w:tcPr>
          <w:p w14:paraId="60B6237E" w14:textId="2876A223" w:rsidR="006360E4" w:rsidRPr="002D0417" w:rsidRDefault="006360E4" w:rsidP="002A1CE2">
            <w:pPr>
              <w:spacing w:line="0" w:lineRule="atLeast"/>
              <w:jc w:val="left"/>
              <w:rPr>
                <w:rFonts w:ascii="Garamond" w:eastAsia="Calibri" w:hAnsi="Garamond" w:cs="Times New Roman"/>
                <w:color w:val="009739"/>
              </w:rPr>
            </w:pPr>
            <w:r w:rsidRPr="002D0417">
              <w:rPr>
                <w:rFonts w:ascii="Garamond" w:eastAsia="Calibri" w:hAnsi="Garamond" w:cs="Times New Roman" w:hint="eastAsia"/>
                <w:color w:val="009739"/>
              </w:rPr>
              <w:t>N</w:t>
            </w:r>
            <w:r w:rsidRPr="002D0417">
              <w:rPr>
                <w:rFonts w:ascii="Garamond" w:eastAsia="Calibri" w:hAnsi="Garamond" w:cs="Times New Roman"/>
                <w:color w:val="009739"/>
              </w:rPr>
              <w:t xml:space="preserve">ote: </w:t>
            </w:r>
            <w:r w:rsidR="004B6196">
              <w:rPr>
                <w:rFonts w:ascii="Garamond" w:eastAsia="Calibri" w:hAnsi="Garamond" w:cs="Times New Roman"/>
                <w:color w:val="009739"/>
              </w:rPr>
              <w:t>The chart plots only the subset of diseases for which the median percentage share of hospitalization is higher than 5 percent. Outliers are not shown. The data are from 2010.</w:t>
            </w:r>
          </w:p>
        </w:tc>
      </w:tr>
      <w:tr w:rsidR="006360E4" w:rsidRPr="002D0417" w14:paraId="492F102B" w14:textId="77777777" w:rsidTr="002A1CE2">
        <w:tblPrEx>
          <w:tblCellMar>
            <w:left w:w="99" w:type="dxa"/>
            <w:right w:w="99" w:type="dxa"/>
          </w:tblCellMar>
        </w:tblPrEx>
        <w:tc>
          <w:tcPr>
            <w:tcW w:w="5000" w:type="pct"/>
            <w:tcBorders>
              <w:top w:val="nil"/>
              <w:left w:val="nil"/>
              <w:bottom w:val="single" w:sz="8" w:space="0" w:color="009739"/>
              <w:right w:val="nil"/>
            </w:tcBorders>
          </w:tcPr>
          <w:p w14:paraId="323F8070" w14:textId="3880ED39" w:rsidR="006360E4" w:rsidRPr="002D0417" w:rsidRDefault="004B6196" w:rsidP="002A1CE2">
            <w:pPr>
              <w:spacing w:line="0" w:lineRule="atLeast"/>
              <w:jc w:val="left"/>
              <w:rPr>
                <w:rFonts w:ascii="Garamond" w:eastAsia="Calibri" w:hAnsi="Garamond" w:cs="Times New Roman"/>
                <w:color w:val="009739"/>
              </w:rPr>
            </w:pPr>
            <w:r w:rsidRPr="00C5734C">
              <w:rPr>
                <w:rFonts w:ascii="Garamond" w:eastAsia="Calibri" w:hAnsi="Garamond" w:cs="Times New Roman"/>
                <w:color w:val="009739"/>
              </w:rPr>
              <w:t xml:space="preserve">Sources: Ministry of Health; Instituto </w:t>
            </w:r>
            <w:proofErr w:type="spellStart"/>
            <w:r w:rsidRPr="00C5734C">
              <w:rPr>
                <w:rFonts w:ascii="Garamond" w:eastAsia="Calibri" w:hAnsi="Garamond" w:cs="Times New Roman"/>
                <w:color w:val="009739"/>
              </w:rPr>
              <w:t>Brasileiro</w:t>
            </w:r>
            <w:proofErr w:type="spellEnd"/>
            <w:r w:rsidRPr="00C5734C">
              <w:rPr>
                <w:rFonts w:ascii="Garamond" w:eastAsia="Calibri" w:hAnsi="Garamond" w:cs="Times New Roman"/>
                <w:color w:val="009739"/>
              </w:rPr>
              <w:t xml:space="preserve"> de Geografia e </w:t>
            </w:r>
            <w:proofErr w:type="spellStart"/>
            <w:r w:rsidRPr="00C5734C">
              <w:rPr>
                <w:rFonts w:ascii="Garamond" w:eastAsia="Calibri" w:hAnsi="Garamond" w:cs="Times New Roman"/>
                <w:color w:val="009739"/>
              </w:rPr>
              <w:t>Estatística</w:t>
            </w:r>
            <w:proofErr w:type="spellEnd"/>
          </w:p>
        </w:tc>
      </w:tr>
    </w:tbl>
    <w:p w14:paraId="1D45BEFA" w14:textId="77777777" w:rsidR="004E06E5" w:rsidRPr="001771D6" w:rsidRDefault="004E06E5" w:rsidP="00C34694">
      <w:pPr>
        <w:spacing w:after="0" w:line="0" w:lineRule="atLeast"/>
        <w:rPr>
          <w:rFonts w:ascii="Garamond" w:eastAsia="Calibri" w:hAnsi="Garamond" w:cs="Times New Roman"/>
          <w:color w:val="000000" w:themeColor="text1"/>
          <w:sz w:val="24"/>
          <w:szCs w:val="24"/>
        </w:rPr>
      </w:pPr>
    </w:p>
    <w:sectPr w:rsidR="004E06E5" w:rsidRPr="001771D6" w:rsidSect="00B8168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D8761" w14:textId="77777777" w:rsidR="003D0571" w:rsidRDefault="003D0571">
      <w:pPr>
        <w:spacing w:after="0" w:line="240" w:lineRule="auto"/>
      </w:pPr>
      <w:r>
        <w:separator/>
      </w:r>
    </w:p>
  </w:endnote>
  <w:endnote w:type="continuationSeparator" w:id="0">
    <w:p w14:paraId="4F56A59A" w14:textId="77777777" w:rsidR="003D0571" w:rsidRDefault="003D0571">
      <w:pPr>
        <w:spacing w:after="0" w:line="240" w:lineRule="auto"/>
      </w:pPr>
      <w:r>
        <w:continuationSeparator/>
      </w:r>
    </w:p>
  </w:endnote>
  <w:endnote w:type="continuationNotice" w:id="1">
    <w:p w14:paraId="2DD0AD91" w14:textId="77777777" w:rsidR="003D0571" w:rsidRDefault="003D05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36FA0" w14:textId="7EE15B75" w:rsidR="00BB322F" w:rsidRDefault="00BB322F" w:rsidP="00B81683">
    <w:pPr>
      <w:pStyle w:val="a8"/>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p w14:paraId="64B11805" w14:textId="77777777" w:rsidR="00BB322F" w:rsidRDefault="00BB322F">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Fonts w:ascii="Helvetica Neue" w:hAnsi="Helvetica Neue"/>
      </w:rPr>
      <w:id w:val="-612671921"/>
      <w:docPartObj>
        <w:docPartGallery w:val="Page Numbers (Bottom of Page)"/>
        <w:docPartUnique/>
      </w:docPartObj>
    </w:sdtPr>
    <w:sdtContent>
      <w:p w14:paraId="7FA5D277" w14:textId="6BC724E2" w:rsidR="00B81683" w:rsidRPr="00B81683" w:rsidRDefault="00B81683" w:rsidP="00910E2A">
        <w:pPr>
          <w:pStyle w:val="a8"/>
          <w:framePr w:wrap="none" w:vAnchor="text" w:hAnchor="margin" w:xAlign="center" w:y="1"/>
          <w:rPr>
            <w:rStyle w:val="a9"/>
            <w:rFonts w:ascii="Helvetica Neue" w:hAnsi="Helvetica Neue"/>
          </w:rPr>
        </w:pPr>
        <w:r w:rsidRPr="00B81683">
          <w:rPr>
            <w:rStyle w:val="a9"/>
            <w:rFonts w:ascii="Helvetica Neue" w:hAnsi="Helvetica Neue"/>
          </w:rPr>
          <w:fldChar w:fldCharType="begin"/>
        </w:r>
        <w:r w:rsidRPr="00B81683">
          <w:rPr>
            <w:rStyle w:val="a9"/>
            <w:rFonts w:ascii="Helvetica Neue" w:hAnsi="Helvetica Neue"/>
          </w:rPr>
          <w:instrText xml:space="preserve"> PAGE </w:instrText>
        </w:r>
        <w:r w:rsidRPr="00B81683">
          <w:rPr>
            <w:rStyle w:val="a9"/>
            <w:rFonts w:ascii="Helvetica Neue" w:hAnsi="Helvetica Neue"/>
          </w:rPr>
          <w:fldChar w:fldCharType="separate"/>
        </w:r>
        <w:r w:rsidRPr="00B81683">
          <w:rPr>
            <w:rStyle w:val="a9"/>
            <w:rFonts w:ascii="Helvetica Neue" w:hAnsi="Helvetica Neue"/>
            <w:noProof/>
          </w:rPr>
          <w:t>2</w:t>
        </w:r>
        <w:r w:rsidRPr="00B81683">
          <w:rPr>
            <w:rStyle w:val="a9"/>
            <w:rFonts w:ascii="Helvetica Neue" w:hAnsi="Helvetica Neue"/>
          </w:rPr>
          <w:fldChar w:fldCharType="end"/>
        </w:r>
      </w:p>
    </w:sdtContent>
  </w:sdt>
  <w:p w14:paraId="6C8CB465" w14:textId="06D9C780" w:rsidR="0053711D" w:rsidRDefault="0053711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C0249" w14:textId="77777777" w:rsidR="003D0571" w:rsidRDefault="003D0571">
      <w:pPr>
        <w:spacing w:after="0" w:line="240" w:lineRule="auto"/>
      </w:pPr>
      <w:r>
        <w:separator/>
      </w:r>
    </w:p>
  </w:footnote>
  <w:footnote w:type="continuationSeparator" w:id="0">
    <w:p w14:paraId="3B675A67" w14:textId="77777777" w:rsidR="003D0571" w:rsidRDefault="003D0571">
      <w:pPr>
        <w:spacing w:after="0" w:line="240" w:lineRule="auto"/>
      </w:pPr>
      <w:r>
        <w:continuationSeparator/>
      </w:r>
    </w:p>
  </w:footnote>
  <w:footnote w:type="continuationNotice" w:id="1">
    <w:p w14:paraId="40C1EE04" w14:textId="77777777" w:rsidR="003D0571" w:rsidRDefault="003D0571">
      <w:pPr>
        <w:spacing w:after="0" w:line="240" w:lineRule="auto"/>
      </w:pPr>
    </w:p>
  </w:footnote>
  <w:footnote w:id="2">
    <w:p w14:paraId="1F8BCA8B" w14:textId="55048DE0" w:rsidR="005F79E6" w:rsidRPr="005F79E6" w:rsidRDefault="005F79E6" w:rsidP="001C746C">
      <w:pPr>
        <w:pStyle w:val="ac"/>
        <w:spacing w:after="0" w:line="240" w:lineRule="auto"/>
        <w:rPr>
          <w:rFonts w:ascii="Garamond" w:hAnsi="Garamond"/>
        </w:rPr>
      </w:pPr>
      <w:r w:rsidRPr="005F79E6">
        <w:rPr>
          <w:rStyle w:val="ae"/>
          <w:rFonts w:ascii="Garamond" w:hAnsi="Garamond"/>
        </w:rPr>
        <w:footnoteRef/>
      </w:r>
      <w:r w:rsidRPr="005F79E6">
        <w:rPr>
          <w:rFonts w:ascii="Garamond" w:hAnsi="Garamond"/>
        </w:rPr>
        <w:t xml:space="preserve"> </w:t>
      </w:r>
      <w:r>
        <w:rPr>
          <w:rFonts w:ascii="Garamond" w:hAnsi="Garamond"/>
        </w:rPr>
        <w:t xml:space="preserve">Chapter 1: </w:t>
      </w:r>
      <w:r w:rsidR="001C746C" w:rsidRPr="001C746C">
        <w:rPr>
          <w:rFonts w:ascii="Garamond" w:hAnsi="Garamond"/>
        </w:rPr>
        <w:t>Certain Infectious and Parasitic Diseases</w:t>
      </w:r>
      <w:r w:rsidR="001C746C">
        <w:rPr>
          <w:rFonts w:ascii="Garamond" w:hAnsi="Garamond"/>
        </w:rPr>
        <w:t xml:space="preserve">; Chapter 2: </w:t>
      </w:r>
      <w:r w:rsidR="001C746C" w:rsidRPr="001C746C">
        <w:rPr>
          <w:rFonts w:ascii="Garamond" w:hAnsi="Garamond"/>
        </w:rPr>
        <w:t>Neoplasms</w:t>
      </w:r>
      <w:r w:rsidR="001C746C">
        <w:rPr>
          <w:rFonts w:ascii="Garamond" w:hAnsi="Garamond"/>
        </w:rPr>
        <w:t xml:space="preserve">; Chapter </w:t>
      </w:r>
      <w:r w:rsidR="001C746C" w:rsidRPr="001C746C">
        <w:rPr>
          <w:rFonts w:ascii="Garamond" w:hAnsi="Garamond"/>
        </w:rPr>
        <w:t>3</w:t>
      </w:r>
      <w:r w:rsidR="001C746C">
        <w:rPr>
          <w:rFonts w:ascii="Garamond" w:hAnsi="Garamond"/>
        </w:rPr>
        <w:t xml:space="preserve">: </w:t>
      </w:r>
      <w:r w:rsidR="001C746C" w:rsidRPr="001C746C">
        <w:rPr>
          <w:rFonts w:ascii="Garamond" w:hAnsi="Garamond"/>
        </w:rPr>
        <w:t>Disease of the blood and blood-forming organs and certain disorders involving the immune mechanism</w:t>
      </w:r>
      <w:r w:rsidR="001C746C">
        <w:rPr>
          <w:rFonts w:ascii="Garamond" w:hAnsi="Garamond"/>
        </w:rPr>
        <w:t xml:space="preserve">; Chapter </w:t>
      </w:r>
      <w:r w:rsidR="001C746C" w:rsidRPr="001C746C">
        <w:rPr>
          <w:rFonts w:ascii="Garamond" w:hAnsi="Garamond"/>
        </w:rPr>
        <w:t>4</w:t>
      </w:r>
      <w:r w:rsidR="001C746C">
        <w:rPr>
          <w:rFonts w:ascii="Garamond" w:hAnsi="Garamond"/>
        </w:rPr>
        <w:t xml:space="preserve">: </w:t>
      </w:r>
      <w:r w:rsidR="001C746C" w:rsidRPr="001C746C">
        <w:rPr>
          <w:rFonts w:ascii="Garamond" w:hAnsi="Garamond"/>
        </w:rPr>
        <w:t>Endocrine, Nutritional, and Metabolic Diseases</w:t>
      </w:r>
      <w:r w:rsidR="001C746C">
        <w:rPr>
          <w:rFonts w:ascii="Garamond" w:hAnsi="Garamond"/>
        </w:rPr>
        <w:t xml:space="preserve">; Chapter 5: </w:t>
      </w:r>
      <w:r w:rsidR="001C746C" w:rsidRPr="001C746C">
        <w:rPr>
          <w:rFonts w:ascii="Garamond" w:hAnsi="Garamond"/>
        </w:rPr>
        <w:t>Mental, Behavioral and Neurodevelopmental disorders</w:t>
      </w:r>
      <w:r w:rsidR="001C746C">
        <w:rPr>
          <w:rFonts w:ascii="Garamond" w:hAnsi="Garamond"/>
        </w:rPr>
        <w:t xml:space="preserve">; Chapter 6: </w:t>
      </w:r>
      <w:r w:rsidR="001C746C" w:rsidRPr="001C746C">
        <w:rPr>
          <w:rFonts w:ascii="Garamond" w:hAnsi="Garamond"/>
        </w:rPr>
        <w:t>Diseases of the Nervous System</w:t>
      </w:r>
      <w:r w:rsidR="001C746C">
        <w:rPr>
          <w:rFonts w:ascii="Garamond" w:hAnsi="Garamond"/>
        </w:rPr>
        <w:t xml:space="preserve">; Chapter 7: </w:t>
      </w:r>
      <w:r w:rsidR="001C746C" w:rsidRPr="001C746C">
        <w:rPr>
          <w:rFonts w:ascii="Garamond" w:hAnsi="Garamond"/>
        </w:rPr>
        <w:t>Diseases of the Eye and Adnexa</w:t>
      </w:r>
      <w:r w:rsidR="001C746C">
        <w:rPr>
          <w:rFonts w:ascii="Garamond" w:hAnsi="Garamond"/>
        </w:rPr>
        <w:t xml:space="preserve">; Chapter 8: </w:t>
      </w:r>
      <w:r w:rsidR="001C746C" w:rsidRPr="001C746C">
        <w:rPr>
          <w:rFonts w:ascii="Garamond" w:hAnsi="Garamond"/>
        </w:rPr>
        <w:t>Diseases of the Ear and Mastoid Process</w:t>
      </w:r>
      <w:r w:rsidR="001C746C">
        <w:rPr>
          <w:rFonts w:ascii="Garamond" w:hAnsi="Garamond"/>
        </w:rPr>
        <w:t xml:space="preserve">; Chapter 9: </w:t>
      </w:r>
      <w:r w:rsidR="001C746C" w:rsidRPr="001C746C">
        <w:rPr>
          <w:rFonts w:ascii="Garamond" w:hAnsi="Garamond"/>
        </w:rPr>
        <w:t>Diseases of the Circulatory System</w:t>
      </w:r>
      <w:r w:rsidR="001C746C">
        <w:rPr>
          <w:rFonts w:ascii="Garamond" w:hAnsi="Garamond"/>
        </w:rPr>
        <w:t xml:space="preserve">; Chapter 10: </w:t>
      </w:r>
      <w:r w:rsidR="001C746C" w:rsidRPr="001C746C">
        <w:rPr>
          <w:rFonts w:ascii="Garamond" w:hAnsi="Garamond"/>
        </w:rPr>
        <w:t>Diseases of the Respiratory System</w:t>
      </w:r>
      <w:r w:rsidR="001C746C">
        <w:rPr>
          <w:rFonts w:ascii="Garamond" w:hAnsi="Garamond"/>
        </w:rPr>
        <w:t xml:space="preserve">; Chapter 11: </w:t>
      </w:r>
      <w:r w:rsidR="001C746C" w:rsidRPr="001C746C">
        <w:rPr>
          <w:rFonts w:ascii="Garamond" w:hAnsi="Garamond"/>
        </w:rPr>
        <w:t>Diseases of the Digestive System</w:t>
      </w:r>
      <w:r w:rsidR="001C746C">
        <w:rPr>
          <w:rFonts w:ascii="Garamond" w:hAnsi="Garamond"/>
        </w:rPr>
        <w:t xml:space="preserve">; Chapter 12: </w:t>
      </w:r>
      <w:r w:rsidR="001C746C" w:rsidRPr="001C746C">
        <w:rPr>
          <w:rFonts w:ascii="Garamond" w:hAnsi="Garamond"/>
        </w:rPr>
        <w:t>Diseases of the Skin and Subcutaneous Tissue</w:t>
      </w:r>
      <w:r w:rsidR="001C746C">
        <w:rPr>
          <w:rFonts w:ascii="Garamond" w:hAnsi="Garamond"/>
        </w:rPr>
        <w:t xml:space="preserve">; Chapter 13: </w:t>
      </w:r>
      <w:r w:rsidR="001C746C" w:rsidRPr="001C746C">
        <w:rPr>
          <w:rFonts w:ascii="Garamond" w:hAnsi="Garamond"/>
        </w:rPr>
        <w:t>Diseases of the Musculoskeletal System and Connective Tissue</w:t>
      </w:r>
      <w:r w:rsidR="001C746C">
        <w:rPr>
          <w:rFonts w:ascii="Garamond" w:hAnsi="Garamond"/>
        </w:rPr>
        <w:t xml:space="preserve">; Chapter 14: </w:t>
      </w:r>
      <w:r w:rsidR="001C746C" w:rsidRPr="001C746C">
        <w:rPr>
          <w:rFonts w:ascii="Garamond" w:hAnsi="Garamond"/>
        </w:rPr>
        <w:t>Diseases of Genitourinary System</w:t>
      </w:r>
      <w:r w:rsidR="001C746C">
        <w:rPr>
          <w:rFonts w:ascii="Garamond" w:hAnsi="Garamond"/>
        </w:rPr>
        <w:t xml:space="preserve">; Chapter 15: </w:t>
      </w:r>
      <w:r w:rsidR="001C746C" w:rsidRPr="001C746C">
        <w:rPr>
          <w:rFonts w:ascii="Garamond" w:hAnsi="Garamond"/>
        </w:rPr>
        <w:t>Pregnancy, Childbirth, and the Puerperium</w:t>
      </w:r>
      <w:r w:rsidR="001C746C">
        <w:rPr>
          <w:rFonts w:ascii="Garamond" w:hAnsi="Garamond"/>
        </w:rPr>
        <w:t xml:space="preserve">; Chapter 16: </w:t>
      </w:r>
      <w:r w:rsidR="001C746C" w:rsidRPr="001C746C">
        <w:rPr>
          <w:rFonts w:ascii="Garamond" w:hAnsi="Garamond"/>
        </w:rPr>
        <w:t>Certain Conditions Originating in the Perinatal Period</w:t>
      </w:r>
      <w:r w:rsidR="001C746C">
        <w:rPr>
          <w:rFonts w:ascii="Garamond" w:hAnsi="Garamond"/>
        </w:rPr>
        <w:t xml:space="preserve">; Chapter 17: </w:t>
      </w:r>
      <w:r w:rsidR="001C746C" w:rsidRPr="001C746C">
        <w:rPr>
          <w:rFonts w:ascii="Garamond" w:hAnsi="Garamond"/>
        </w:rPr>
        <w:t>Congenital malformations, deformations, and chromosomal abnormalities</w:t>
      </w:r>
      <w:r w:rsidR="001C746C">
        <w:rPr>
          <w:rFonts w:ascii="Garamond" w:hAnsi="Garamond"/>
        </w:rPr>
        <w:t xml:space="preserve">; Chapter 18: </w:t>
      </w:r>
      <w:r w:rsidR="001C746C" w:rsidRPr="001C746C">
        <w:rPr>
          <w:rFonts w:ascii="Garamond" w:hAnsi="Garamond"/>
        </w:rPr>
        <w:t>Symptoms, signs, and abnormal clinical and laboratory findings, not elsewhere classified</w:t>
      </w:r>
      <w:r w:rsidR="001C746C">
        <w:rPr>
          <w:rFonts w:ascii="Garamond" w:hAnsi="Garamond"/>
        </w:rPr>
        <w:t xml:space="preserve">; Chapter 19: </w:t>
      </w:r>
      <w:r w:rsidR="001C746C" w:rsidRPr="001C746C">
        <w:rPr>
          <w:rFonts w:ascii="Garamond" w:hAnsi="Garamond"/>
        </w:rPr>
        <w:t>Injury, poisoning, and certain other consequences of external causes</w:t>
      </w:r>
      <w:r w:rsidR="001C746C">
        <w:rPr>
          <w:rFonts w:ascii="Garamond" w:hAnsi="Garamond"/>
        </w:rPr>
        <w:t xml:space="preserve">; Chapter 20: </w:t>
      </w:r>
      <w:r w:rsidR="001C746C" w:rsidRPr="001C746C">
        <w:rPr>
          <w:rFonts w:ascii="Garamond" w:hAnsi="Garamond"/>
        </w:rPr>
        <w:t>External Causes of Morbidity</w:t>
      </w:r>
      <w:r w:rsidR="001C746C">
        <w:rPr>
          <w:rFonts w:ascii="Garamond" w:hAnsi="Garamond"/>
        </w:rPr>
        <w:t>; Chapter 21: F</w:t>
      </w:r>
      <w:r w:rsidR="001C746C" w:rsidRPr="001C746C">
        <w:rPr>
          <w:rFonts w:ascii="Garamond" w:hAnsi="Garamond"/>
        </w:rPr>
        <w:t>actors influencing health status and contact with health services</w:t>
      </w:r>
      <w:r w:rsidR="001C746C">
        <w:rPr>
          <w:rFonts w:ascii="Garamond" w:hAnsi="Garamond"/>
        </w:rPr>
        <w:t>.</w:t>
      </w:r>
    </w:p>
  </w:footnote>
  <w:footnote w:id="3">
    <w:p w14:paraId="293C0952" w14:textId="77777777" w:rsidR="00643637" w:rsidRDefault="002F2452" w:rsidP="002F2452">
      <w:pPr>
        <w:pStyle w:val="ac"/>
        <w:spacing w:after="0" w:line="240" w:lineRule="auto"/>
        <w:rPr>
          <w:rFonts w:ascii="Garamond" w:hAnsi="Garamond"/>
        </w:rPr>
      </w:pPr>
      <w:r w:rsidRPr="005F79E6">
        <w:rPr>
          <w:rStyle w:val="ae"/>
          <w:rFonts w:ascii="Garamond" w:hAnsi="Garamond"/>
        </w:rPr>
        <w:footnoteRef/>
      </w:r>
      <w:r w:rsidRPr="005F79E6">
        <w:rPr>
          <w:rFonts w:ascii="Garamond" w:hAnsi="Garamond"/>
        </w:rPr>
        <w:t xml:space="preserve"> </w:t>
      </w:r>
      <w:r w:rsidR="005C7E44">
        <w:rPr>
          <w:rFonts w:ascii="Garamond" w:hAnsi="Garamond"/>
        </w:rPr>
        <w:t xml:space="preserve">The least absolute shrinkage and selection operator, or LASSO, </w:t>
      </w:r>
      <w:r w:rsidR="00390D85">
        <w:rPr>
          <w:rFonts w:ascii="Garamond" w:hAnsi="Garamond"/>
        </w:rPr>
        <w:t>is a method for estimating the regression coefficient</w:t>
      </w:r>
      <w:r w:rsidR="002B1DD4">
        <w:rPr>
          <w:rFonts w:ascii="Garamond" w:hAnsi="Garamond"/>
        </w:rPr>
        <w:t>s</w:t>
      </w:r>
      <w:r w:rsidR="0046095B">
        <w:rPr>
          <w:rFonts w:ascii="Garamond" w:hAnsi="Garamond"/>
        </w:rPr>
        <w:t xml:space="preserve"> by minimizing the following equations:</w:t>
      </w:r>
    </w:p>
    <w:p w14:paraId="12DFD81C" w14:textId="5465D99C" w:rsidR="00643637" w:rsidRDefault="00000000" w:rsidP="002F2452">
      <w:pPr>
        <w:pStyle w:val="ac"/>
        <w:spacing w:after="0" w:line="240" w:lineRule="auto"/>
        <w:rPr>
          <w:rFonts w:ascii="Garamond" w:hAnsi="Garamond"/>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rPr>
                <m:t>λ</m:t>
              </m:r>
            </m:sub>
            <m:sup>
              <m:r>
                <w:rPr>
                  <w:rFonts w:ascii="Cambria Math" w:hAnsi="Cambria Math"/>
                </w:rPr>
                <m:t>LASSO</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min</m:t>
                  </m:r>
                </m:e>
                <m:lim>
                  <m:r>
                    <w:rPr>
                      <w:rFonts w:ascii="Cambria Math" w:hAnsi="Cambria Math"/>
                    </w:rPr>
                    <m:t>β</m:t>
                  </m:r>
                </m:lim>
              </m:limLow>
            </m:fName>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sSub>
                                    <m:sSubPr>
                                      <m:ctrlPr>
                                        <w:rPr>
                                          <w:rFonts w:ascii="Cambria Math" w:hAnsi="Cambria Math"/>
                                          <w:i/>
                                        </w:rPr>
                                      </m:ctrlPr>
                                    </m:sSubPr>
                                    <m:e>
                                      <m:r>
                                        <w:rPr>
                                          <w:rFonts w:ascii="Cambria Math" w:hAnsi="Cambria Math"/>
                                        </w:rPr>
                                        <m:t>β</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e>
                          </m:d>
                        </m:e>
                        <m:sup>
                          <m:r>
                            <w:rPr>
                              <w:rFonts w:ascii="Cambria Math" w:hAnsi="Cambria Math"/>
                            </w:rPr>
                            <m:t>2</m:t>
                          </m:r>
                        </m:sup>
                      </m:sSup>
                    </m:e>
                  </m:nary>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e>
                  </m:nary>
                </m:e>
              </m:d>
            </m:e>
          </m:func>
        </m:oMath>
      </m:oMathPara>
    </w:p>
    <w:p w14:paraId="073C4B1A" w14:textId="337DD30D" w:rsidR="00564E7C" w:rsidRDefault="00020035" w:rsidP="002F2452">
      <w:pPr>
        <w:pStyle w:val="ac"/>
        <w:spacing w:after="0" w:line="240" w:lineRule="auto"/>
        <w:rPr>
          <w:rFonts w:ascii="Garamond" w:hAnsi="Garamond"/>
        </w:rPr>
      </w:pPr>
      <w:r>
        <w:rPr>
          <w:rFonts w:ascii="Garamond" w:hAnsi="Garamond"/>
        </w:rPr>
        <w:t xml:space="preserve">where </w:t>
      </w:r>
      <m:oMath>
        <m:r>
          <w:rPr>
            <w:rFonts w:ascii="Cambria Math" w:hAnsi="Cambria Math"/>
          </w:rPr>
          <m:t>λ</m:t>
        </m:r>
      </m:oMath>
      <w:r>
        <w:rPr>
          <w:rFonts w:ascii="Garamond" w:hAnsi="Garamond" w:hint="eastAsia"/>
        </w:rPr>
        <w:t xml:space="preserve"> </w:t>
      </w:r>
      <w:r>
        <w:rPr>
          <w:rFonts w:ascii="Garamond" w:hAnsi="Garamond"/>
        </w:rPr>
        <w:t xml:space="preserve">is a </w:t>
      </w:r>
      <w:r w:rsidR="007738D9">
        <w:rPr>
          <w:rFonts w:ascii="Garamond" w:hAnsi="Garamond"/>
        </w:rPr>
        <w:t xml:space="preserve">penalty </w:t>
      </w:r>
      <w:r>
        <w:rPr>
          <w:rFonts w:ascii="Garamond" w:hAnsi="Garamond"/>
        </w:rPr>
        <w:t xml:space="preserve">parameter and </w:t>
      </w:r>
      <m:oMath>
        <m:r>
          <w:rPr>
            <w:rFonts w:ascii="Cambria Math" w:hAnsi="Cambria Math"/>
          </w:rPr>
          <m:t>p</m:t>
        </m:r>
      </m:oMath>
      <w:r>
        <w:rPr>
          <w:rFonts w:ascii="Garamond" w:hAnsi="Garamond"/>
        </w:rPr>
        <w:t xml:space="preserve"> is the number of coefficients in the model</w:t>
      </w:r>
      <w:r w:rsidR="00564E7C">
        <w:rPr>
          <w:rFonts w:ascii="Garamond" w:hAnsi="Garamond"/>
        </w:rPr>
        <w:t>.</w:t>
      </w:r>
    </w:p>
    <w:p w14:paraId="3E0301F5" w14:textId="2F19D886" w:rsidR="002F2452" w:rsidRPr="005F79E6" w:rsidRDefault="007738D9" w:rsidP="002F2452">
      <w:pPr>
        <w:pStyle w:val="ac"/>
        <w:spacing w:after="0" w:line="240" w:lineRule="auto"/>
        <w:rPr>
          <w:rFonts w:ascii="Garamond" w:hAnsi="Garamond"/>
        </w:rPr>
      </w:pPr>
      <w:r>
        <w:rPr>
          <w:rFonts w:ascii="Garamond" w:hAnsi="Garamond"/>
        </w:rPr>
        <w:t xml:space="preserve">In the case of positive penalty parameter, the method penalizes the non-zero values of coefficients, which results in assigning zero to the coefficients of </w:t>
      </w:r>
      <w:r w:rsidR="00E81714">
        <w:rPr>
          <w:rFonts w:ascii="Garamond" w:hAnsi="Garamond"/>
        </w:rPr>
        <w:t>the variables that are less important.</w:t>
      </w:r>
      <w:r w:rsidR="00124859">
        <w:rPr>
          <w:rFonts w:ascii="Garamond" w:hAnsi="Garamond"/>
        </w:rPr>
        <w:t xml:space="preserve"> </w:t>
      </w:r>
      <w:r w:rsidR="00124859">
        <w:rPr>
          <w:rFonts w:ascii="Garamond" w:hAnsi="Garamond" w:hint="eastAsia"/>
        </w:rPr>
        <w:t>W</w:t>
      </w:r>
      <w:r w:rsidR="00124859">
        <w:rPr>
          <w:rFonts w:ascii="Garamond" w:hAnsi="Garamond"/>
        </w:rPr>
        <w:t xml:space="preserve">e choose </w:t>
      </w:r>
      <m:oMath>
        <m:r>
          <w:rPr>
            <w:rFonts w:ascii="Cambria Math" w:hAnsi="Cambria Math"/>
          </w:rPr>
          <m:t>λ</m:t>
        </m:r>
      </m:oMath>
      <w:r w:rsidR="00124859">
        <w:rPr>
          <w:rFonts w:ascii="Garamond" w:hAnsi="Garamond" w:hint="eastAsia"/>
        </w:rPr>
        <w:t xml:space="preserve"> </w:t>
      </w:r>
      <w:r w:rsidR="00124859">
        <w:rPr>
          <w:rFonts w:ascii="Garamond" w:hAnsi="Garamond"/>
        </w:rPr>
        <w:t>based on a cross-validation procedure.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105B4"/>
    <w:multiLevelType w:val="hybridMultilevel"/>
    <w:tmpl w:val="A9E400E8"/>
    <w:lvl w:ilvl="0" w:tplc="10D4ED32">
      <w:start w:val="1"/>
      <w:numFmt w:val="decimal"/>
      <w:lvlText w:val="%1."/>
      <w:lvlJc w:val="left"/>
      <w:pPr>
        <w:ind w:left="720" w:hanging="360"/>
      </w:pPr>
    </w:lvl>
    <w:lvl w:ilvl="1" w:tplc="1EB694C6">
      <w:start w:val="1"/>
      <w:numFmt w:val="lowerLetter"/>
      <w:lvlText w:val="%2."/>
      <w:lvlJc w:val="left"/>
      <w:pPr>
        <w:ind w:left="1440" w:hanging="360"/>
      </w:pPr>
    </w:lvl>
    <w:lvl w:ilvl="2" w:tplc="F59ACA2C">
      <w:start w:val="1"/>
      <w:numFmt w:val="lowerRoman"/>
      <w:lvlText w:val="%3."/>
      <w:lvlJc w:val="right"/>
      <w:pPr>
        <w:ind w:left="2160" w:hanging="180"/>
      </w:pPr>
    </w:lvl>
    <w:lvl w:ilvl="3" w:tplc="72802C72">
      <w:start w:val="1"/>
      <w:numFmt w:val="decimal"/>
      <w:lvlText w:val="%4."/>
      <w:lvlJc w:val="left"/>
      <w:pPr>
        <w:ind w:left="2880" w:hanging="360"/>
      </w:pPr>
    </w:lvl>
    <w:lvl w:ilvl="4" w:tplc="86143D7C">
      <w:start w:val="1"/>
      <w:numFmt w:val="lowerLetter"/>
      <w:lvlText w:val="%5."/>
      <w:lvlJc w:val="left"/>
      <w:pPr>
        <w:ind w:left="3600" w:hanging="360"/>
      </w:pPr>
    </w:lvl>
    <w:lvl w:ilvl="5" w:tplc="1F80D9F8">
      <w:start w:val="1"/>
      <w:numFmt w:val="lowerRoman"/>
      <w:lvlText w:val="%6."/>
      <w:lvlJc w:val="right"/>
      <w:pPr>
        <w:ind w:left="4320" w:hanging="180"/>
      </w:pPr>
    </w:lvl>
    <w:lvl w:ilvl="6" w:tplc="A308DB78">
      <w:start w:val="1"/>
      <w:numFmt w:val="decimal"/>
      <w:lvlText w:val="%7."/>
      <w:lvlJc w:val="left"/>
      <w:pPr>
        <w:ind w:left="5040" w:hanging="360"/>
      </w:pPr>
    </w:lvl>
    <w:lvl w:ilvl="7" w:tplc="4782B826">
      <w:start w:val="1"/>
      <w:numFmt w:val="lowerLetter"/>
      <w:lvlText w:val="%8."/>
      <w:lvlJc w:val="left"/>
      <w:pPr>
        <w:ind w:left="5760" w:hanging="360"/>
      </w:pPr>
    </w:lvl>
    <w:lvl w:ilvl="8" w:tplc="026A060E">
      <w:start w:val="1"/>
      <w:numFmt w:val="lowerRoman"/>
      <w:lvlText w:val="%9."/>
      <w:lvlJc w:val="right"/>
      <w:pPr>
        <w:ind w:left="6480" w:hanging="180"/>
      </w:pPr>
    </w:lvl>
  </w:abstractNum>
  <w:abstractNum w:abstractNumId="1" w15:restartNumberingAfterBreak="0">
    <w:nsid w:val="14B643F3"/>
    <w:multiLevelType w:val="hybridMultilevel"/>
    <w:tmpl w:val="E4BA5554"/>
    <w:lvl w:ilvl="0" w:tplc="04090009">
      <w:start w:val="1"/>
      <w:numFmt w:val="bullet"/>
      <w:lvlText w:val=""/>
      <w:lvlJc w:val="left"/>
      <w:pPr>
        <w:ind w:left="1140" w:hanging="420"/>
      </w:pPr>
      <w:rPr>
        <w:rFonts w:ascii="Wingdings" w:hAnsi="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2" w15:restartNumberingAfterBreak="0">
    <w:nsid w:val="18462430"/>
    <w:multiLevelType w:val="hybridMultilevel"/>
    <w:tmpl w:val="59326D62"/>
    <w:lvl w:ilvl="0" w:tplc="B2EA2F1E">
      <w:start w:val="1"/>
      <w:numFmt w:val="bullet"/>
      <w:lvlText w:val=""/>
      <w:lvlJc w:val="left"/>
      <w:pPr>
        <w:ind w:left="720" w:hanging="360"/>
      </w:pPr>
      <w:rPr>
        <w:rFonts w:ascii="Symbol" w:hAnsi="Symbol" w:hint="default"/>
      </w:rPr>
    </w:lvl>
    <w:lvl w:ilvl="1" w:tplc="15F6D1F0">
      <w:start w:val="1"/>
      <w:numFmt w:val="bullet"/>
      <w:lvlText w:val="o"/>
      <w:lvlJc w:val="left"/>
      <w:pPr>
        <w:ind w:left="1440" w:hanging="360"/>
      </w:pPr>
      <w:rPr>
        <w:rFonts w:ascii="Courier New" w:hAnsi="Courier New" w:hint="default"/>
      </w:rPr>
    </w:lvl>
    <w:lvl w:ilvl="2" w:tplc="9662A634">
      <w:start w:val="1"/>
      <w:numFmt w:val="bullet"/>
      <w:lvlText w:val=""/>
      <w:lvlJc w:val="left"/>
      <w:pPr>
        <w:ind w:left="2160" w:hanging="360"/>
      </w:pPr>
      <w:rPr>
        <w:rFonts w:ascii="Wingdings" w:hAnsi="Wingdings" w:hint="default"/>
      </w:rPr>
    </w:lvl>
    <w:lvl w:ilvl="3" w:tplc="C4884226">
      <w:start w:val="1"/>
      <w:numFmt w:val="bullet"/>
      <w:lvlText w:val=""/>
      <w:lvlJc w:val="left"/>
      <w:pPr>
        <w:ind w:left="2880" w:hanging="360"/>
      </w:pPr>
      <w:rPr>
        <w:rFonts w:ascii="Symbol" w:hAnsi="Symbol" w:hint="default"/>
      </w:rPr>
    </w:lvl>
    <w:lvl w:ilvl="4" w:tplc="3F74A4F0">
      <w:start w:val="1"/>
      <w:numFmt w:val="bullet"/>
      <w:lvlText w:val="o"/>
      <w:lvlJc w:val="left"/>
      <w:pPr>
        <w:ind w:left="3600" w:hanging="360"/>
      </w:pPr>
      <w:rPr>
        <w:rFonts w:ascii="Courier New" w:hAnsi="Courier New" w:hint="default"/>
      </w:rPr>
    </w:lvl>
    <w:lvl w:ilvl="5" w:tplc="1FCC393A">
      <w:start w:val="1"/>
      <w:numFmt w:val="bullet"/>
      <w:lvlText w:val=""/>
      <w:lvlJc w:val="left"/>
      <w:pPr>
        <w:ind w:left="4320" w:hanging="360"/>
      </w:pPr>
      <w:rPr>
        <w:rFonts w:ascii="Wingdings" w:hAnsi="Wingdings" w:hint="default"/>
      </w:rPr>
    </w:lvl>
    <w:lvl w:ilvl="6" w:tplc="C93A37E2">
      <w:start w:val="1"/>
      <w:numFmt w:val="bullet"/>
      <w:lvlText w:val=""/>
      <w:lvlJc w:val="left"/>
      <w:pPr>
        <w:ind w:left="5040" w:hanging="360"/>
      </w:pPr>
      <w:rPr>
        <w:rFonts w:ascii="Symbol" w:hAnsi="Symbol" w:hint="default"/>
      </w:rPr>
    </w:lvl>
    <w:lvl w:ilvl="7" w:tplc="200E3166">
      <w:start w:val="1"/>
      <w:numFmt w:val="bullet"/>
      <w:lvlText w:val="o"/>
      <w:lvlJc w:val="left"/>
      <w:pPr>
        <w:ind w:left="5760" w:hanging="360"/>
      </w:pPr>
      <w:rPr>
        <w:rFonts w:ascii="Courier New" w:hAnsi="Courier New" w:hint="default"/>
      </w:rPr>
    </w:lvl>
    <w:lvl w:ilvl="8" w:tplc="9AE6EEC2">
      <w:start w:val="1"/>
      <w:numFmt w:val="bullet"/>
      <w:lvlText w:val=""/>
      <w:lvlJc w:val="left"/>
      <w:pPr>
        <w:ind w:left="6480" w:hanging="360"/>
      </w:pPr>
      <w:rPr>
        <w:rFonts w:ascii="Wingdings" w:hAnsi="Wingdings" w:hint="default"/>
      </w:rPr>
    </w:lvl>
  </w:abstractNum>
  <w:abstractNum w:abstractNumId="3" w15:restartNumberingAfterBreak="0">
    <w:nsid w:val="34722E00"/>
    <w:multiLevelType w:val="multilevel"/>
    <w:tmpl w:val="FAD6A08E"/>
    <w:styleLink w:val="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3A6A2977"/>
    <w:multiLevelType w:val="hybridMultilevel"/>
    <w:tmpl w:val="FAD6A08E"/>
    <w:lvl w:ilvl="0" w:tplc="04090003">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4721E25"/>
    <w:multiLevelType w:val="hybridMultilevel"/>
    <w:tmpl w:val="B52286BE"/>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55CF8251"/>
    <w:multiLevelType w:val="hybridMultilevel"/>
    <w:tmpl w:val="BEB01EC0"/>
    <w:lvl w:ilvl="0" w:tplc="2F48665C">
      <w:start w:val="1"/>
      <w:numFmt w:val="decimal"/>
      <w:lvlText w:val="%1."/>
      <w:lvlJc w:val="left"/>
      <w:pPr>
        <w:ind w:left="720" w:hanging="360"/>
      </w:pPr>
    </w:lvl>
    <w:lvl w:ilvl="1" w:tplc="2C80B732">
      <w:start w:val="1"/>
      <w:numFmt w:val="lowerLetter"/>
      <w:lvlText w:val="%2."/>
      <w:lvlJc w:val="left"/>
      <w:pPr>
        <w:ind w:left="1440" w:hanging="360"/>
      </w:pPr>
    </w:lvl>
    <w:lvl w:ilvl="2" w:tplc="6FF8E13C">
      <w:start w:val="1"/>
      <w:numFmt w:val="lowerRoman"/>
      <w:lvlText w:val="%3."/>
      <w:lvlJc w:val="left"/>
      <w:pPr>
        <w:ind w:left="2160" w:hanging="180"/>
      </w:pPr>
    </w:lvl>
    <w:lvl w:ilvl="3" w:tplc="5B10FC2A">
      <w:start w:val="1"/>
      <w:numFmt w:val="decimal"/>
      <w:lvlText w:val="%4."/>
      <w:lvlJc w:val="left"/>
      <w:pPr>
        <w:ind w:left="2880" w:hanging="360"/>
      </w:pPr>
    </w:lvl>
    <w:lvl w:ilvl="4" w:tplc="7F4645B0">
      <w:start w:val="1"/>
      <w:numFmt w:val="lowerLetter"/>
      <w:lvlText w:val="%5."/>
      <w:lvlJc w:val="left"/>
      <w:pPr>
        <w:ind w:left="3600" w:hanging="360"/>
      </w:pPr>
    </w:lvl>
    <w:lvl w:ilvl="5" w:tplc="E08AAC68">
      <w:start w:val="1"/>
      <w:numFmt w:val="lowerRoman"/>
      <w:lvlText w:val="%6."/>
      <w:lvlJc w:val="right"/>
      <w:pPr>
        <w:ind w:left="4320" w:hanging="180"/>
      </w:pPr>
    </w:lvl>
    <w:lvl w:ilvl="6" w:tplc="99E0D6FE">
      <w:start w:val="1"/>
      <w:numFmt w:val="decimal"/>
      <w:lvlText w:val="%7."/>
      <w:lvlJc w:val="left"/>
      <w:pPr>
        <w:ind w:left="5040" w:hanging="360"/>
      </w:pPr>
    </w:lvl>
    <w:lvl w:ilvl="7" w:tplc="6706BDC2">
      <w:start w:val="1"/>
      <w:numFmt w:val="lowerLetter"/>
      <w:lvlText w:val="%8."/>
      <w:lvlJc w:val="left"/>
      <w:pPr>
        <w:ind w:left="5760" w:hanging="360"/>
      </w:pPr>
    </w:lvl>
    <w:lvl w:ilvl="8" w:tplc="2AB6080A">
      <w:start w:val="1"/>
      <w:numFmt w:val="lowerRoman"/>
      <w:lvlText w:val="%9."/>
      <w:lvlJc w:val="right"/>
      <w:pPr>
        <w:ind w:left="6480" w:hanging="180"/>
      </w:pPr>
    </w:lvl>
  </w:abstractNum>
  <w:abstractNum w:abstractNumId="7" w15:restartNumberingAfterBreak="0">
    <w:nsid w:val="70F41836"/>
    <w:multiLevelType w:val="hybridMultilevel"/>
    <w:tmpl w:val="83D4F6B8"/>
    <w:lvl w:ilvl="0" w:tplc="7174CF0C">
      <w:start w:val="1"/>
      <w:numFmt w:val="decimal"/>
      <w:lvlText w:val="%1."/>
      <w:lvlJc w:val="left"/>
      <w:pPr>
        <w:ind w:left="360" w:hanging="360"/>
      </w:pPr>
    </w:lvl>
    <w:lvl w:ilvl="1" w:tplc="BA2EEC32">
      <w:start w:val="1"/>
      <w:numFmt w:val="lowerLetter"/>
      <w:lvlText w:val="%2."/>
      <w:lvlJc w:val="left"/>
      <w:pPr>
        <w:ind w:left="1080" w:hanging="360"/>
      </w:pPr>
    </w:lvl>
    <w:lvl w:ilvl="2" w:tplc="EB468CF0">
      <w:start w:val="1"/>
      <w:numFmt w:val="lowerRoman"/>
      <w:lvlText w:val="%3."/>
      <w:lvlJc w:val="right"/>
      <w:pPr>
        <w:ind w:left="1800" w:hanging="180"/>
      </w:pPr>
    </w:lvl>
    <w:lvl w:ilvl="3" w:tplc="779ABD94">
      <w:start w:val="1"/>
      <w:numFmt w:val="decimal"/>
      <w:lvlText w:val="%4."/>
      <w:lvlJc w:val="left"/>
      <w:pPr>
        <w:ind w:left="2520" w:hanging="360"/>
      </w:pPr>
    </w:lvl>
    <w:lvl w:ilvl="4" w:tplc="6F9E6D4C">
      <w:start w:val="1"/>
      <w:numFmt w:val="lowerLetter"/>
      <w:lvlText w:val="%5."/>
      <w:lvlJc w:val="left"/>
      <w:pPr>
        <w:ind w:left="3240" w:hanging="360"/>
      </w:pPr>
    </w:lvl>
    <w:lvl w:ilvl="5" w:tplc="5CDA9300">
      <w:start w:val="1"/>
      <w:numFmt w:val="lowerRoman"/>
      <w:lvlText w:val="%6."/>
      <w:lvlJc w:val="right"/>
      <w:pPr>
        <w:ind w:left="3960" w:hanging="180"/>
      </w:pPr>
    </w:lvl>
    <w:lvl w:ilvl="6" w:tplc="122C9376">
      <w:start w:val="1"/>
      <w:numFmt w:val="decimal"/>
      <w:lvlText w:val="%7."/>
      <w:lvlJc w:val="left"/>
      <w:pPr>
        <w:ind w:left="4680" w:hanging="360"/>
      </w:pPr>
    </w:lvl>
    <w:lvl w:ilvl="7" w:tplc="BE100A00">
      <w:start w:val="1"/>
      <w:numFmt w:val="lowerLetter"/>
      <w:lvlText w:val="%8."/>
      <w:lvlJc w:val="left"/>
      <w:pPr>
        <w:ind w:left="5400" w:hanging="360"/>
      </w:pPr>
    </w:lvl>
    <w:lvl w:ilvl="8" w:tplc="18386E0E">
      <w:start w:val="1"/>
      <w:numFmt w:val="lowerRoman"/>
      <w:lvlText w:val="%9."/>
      <w:lvlJc w:val="right"/>
      <w:pPr>
        <w:ind w:left="6120" w:hanging="180"/>
      </w:pPr>
    </w:lvl>
  </w:abstractNum>
  <w:num w:numId="1" w16cid:durableId="1164279642">
    <w:abstractNumId w:val="6"/>
  </w:num>
  <w:num w:numId="2" w16cid:durableId="1048839506">
    <w:abstractNumId w:val="7"/>
  </w:num>
  <w:num w:numId="3" w16cid:durableId="1344895510">
    <w:abstractNumId w:val="0"/>
  </w:num>
  <w:num w:numId="4" w16cid:durableId="1789542949">
    <w:abstractNumId w:val="2"/>
  </w:num>
  <w:num w:numId="5" w16cid:durableId="327095051">
    <w:abstractNumId w:val="5"/>
  </w:num>
  <w:num w:numId="6" w16cid:durableId="330328235">
    <w:abstractNumId w:val="4"/>
  </w:num>
  <w:num w:numId="7" w16cid:durableId="76445395">
    <w:abstractNumId w:val="3"/>
  </w:num>
  <w:num w:numId="8" w16cid:durableId="18797821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EC5AD7"/>
    <w:rsid w:val="000042CA"/>
    <w:rsid w:val="00020035"/>
    <w:rsid w:val="0003005C"/>
    <w:rsid w:val="00030DAD"/>
    <w:rsid w:val="00033B96"/>
    <w:rsid w:val="00036BFE"/>
    <w:rsid w:val="000420BF"/>
    <w:rsid w:val="000426CD"/>
    <w:rsid w:val="000449E2"/>
    <w:rsid w:val="00047C78"/>
    <w:rsid w:val="00050F21"/>
    <w:rsid w:val="000566F1"/>
    <w:rsid w:val="000641FA"/>
    <w:rsid w:val="000665F8"/>
    <w:rsid w:val="00067B24"/>
    <w:rsid w:val="0007586A"/>
    <w:rsid w:val="0007638F"/>
    <w:rsid w:val="0008008E"/>
    <w:rsid w:val="0008203F"/>
    <w:rsid w:val="000960A7"/>
    <w:rsid w:val="000B1457"/>
    <w:rsid w:val="000B3C90"/>
    <w:rsid w:val="000C1088"/>
    <w:rsid w:val="000D1A36"/>
    <w:rsid w:val="000D5ACA"/>
    <w:rsid w:val="000D5EE4"/>
    <w:rsid w:val="000E0C02"/>
    <w:rsid w:val="000F3525"/>
    <w:rsid w:val="000F3DF9"/>
    <w:rsid w:val="000F669E"/>
    <w:rsid w:val="00104F0D"/>
    <w:rsid w:val="0011047D"/>
    <w:rsid w:val="00110ECC"/>
    <w:rsid w:val="001140D9"/>
    <w:rsid w:val="00124859"/>
    <w:rsid w:val="00130404"/>
    <w:rsid w:val="00130828"/>
    <w:rsid w:val="001316E6"/>
    <w:rsid w:val="001379A7"/>
    <w:rsid w:val="00141BFD"/>
    <w:rsid w:val="00141E24"/>
    <w:rsid w:val="00152A9F"/>
    <w:rsid w:val="00155AE3"/>
    <w:rsid w:val="00155DD0"/>
    <w:rsid w:val="001562CB"/>
    <w:rsid w:val="00157F35"/>
    <w:rsid w:val="00166A66"/>
    <w:rsid w:val="001731FF"/>
    <w:rsid w:val="00174CCC"/>
    <w:rsid w:val="001771D6"/>
    <w:rsid w:val="001822C4"/>
    <w:rsid w:val="0018588A"/>
    <w:rsid w:val="00185DF1"/>
    <w:rsid w:val="00191D94"/>
    <w:rsid w:val="001943B3"/>
    <w:rsid w:val="001A1C8E"/>
    <w:rsid w:val="001A1F66"/>
    <w:rsid w:val="001A6AC4"/>
    <w:rsid w:val="001B1A61"/>
    <w:rsid w:val="001C09BB"/>
    <w:rsid w:val="001C24B3"/>
    <w:rsid w:val="001C746C"/>
    <w:rsid w:val="001D1C1B"/>
    <w:rsid w:val="001D7989"/>
    <w:rsid w:val="001D7C54"/>
    <w:rsid w:val="001F29D1"/>
    <w:rsid w:val="001F71CC"/>
    <w:rsid w:val="00200409"/>
    <w:rsid w:val="00210330"/>
    <w:rsid w:val="00216E93"/>
    <w:rsid w:val="002218A2"/>
    <w:rsid w:val="00224D57"/>
    <w:rsid w:val="00231B5A"/>
    <w:rsid w:val="00233533"/>
    <w:rsid w:val="00237E29"/>
    <w:rsid w:val="002419F7"/>
    <w:rsid w:val="0024773E"/>
    <w:rsid w:val="00261686"/>
    <w:rsid w:val="002627A9"/>
    <w:rsid w:val="00263EAC"/>
    <w:rsid w:val="00265C4E"/>
    <w:rsid w:val="00270F3F"/>
    <w:rsid w:val="002748F3"/>
    <w:rsid w:val="00274E74"/>
    <w:rsid w:val="0027637D"/>
    <w:rsid w:val="00283671"/>
    <w:rsid w:val="00286356"/>
    <w:rsid w:val="002866E2"/>
    <w:rsid w:val="00286E3D"/>
    <w:rsid w:val="00292D60"/>
    <w:rsid w:val="002A1983"/>
    <w:rsid w:val="002A4432"/>
    <w:rsid w:val="002B1420"/>
    <w:rsid w:val="002B1DD4"/>
    <w:rsid w:val="002B312C"/>
    <w:rsid w:val="002B621B"/>
    <w:rsid w:val="002B7016"/>
    <w:rsid w:val="002C5915"/>
    <w:rsid w:val="002C6929"/>
    <w:rsid w:val="002D0417"/>
    <w:rsid w:val="002D18E3"/>
    <w:rsid w:val="002D60E1"/>
    <w:rsid w:val="002D6589"/>
    <w:rsid w:val="002D6F06"/>
    <w:rsid w:val="002E01A5"/>
    <w:rsid w:val="002E51DF"/>
    <w:rsid w:val="002E5732"/>
    <w:rsid w:val="002E5770"/>
    <w:rsid w:val="002F2452"/>
    <w:rsid w:val="00310416"/>
    <w:rsid w:val="00311C3F"/>
    <w:rsid w:val="003175B5"/>
    <w:rsid w:val="00317A77"/>
    <w:rsid w:val="00321F55"/>
    <w:rsid w:val="003249A1"/>
    <w:rsid w:val="003323DA"/>
    <w:rsid w:val="00333973"/>
    <w:rsid w:val="00347973"/>
    <w:rsid w:val="003532D4"/>
    <w:rsid w:val="00354138"/>
    <w:rsid w:val="00357C1E"/>
    <w:rsid w:val="00362B97"/>
    <w:rsid w:val="00390D85"/>
    <w:rsid w:val="00392FAB"/>
    <w:rsid w:val="003936BF"/>
    <w:rsid w:val="00393956"/>
    <w:rsid w:val="00393A03"/>
    <w:rsid w:val="00395D22"/>
    <w:rsid w:val="00397EBC"/>
    <w:rsid w:val="003B6B71"/>
    <w:rsid w:val="003C0D46"/>
    <w:rsid w:val="003C5482"/>
    <w:rsid w:val="003C5E08"/>
    <w:rsid w:val="003C61BB"/>
    <w:rsid w:val="003C6608"/>
    <w:rsid w:val="003C6BA7"/>
    <w:rsid w:val="003D0571"/>
    <w:rsid w:val="003E2B53"/>
    <w:rsid w:val="003E4E29"/>
    <w:rsid w:val="003F6C23"/>
    <w:rsid w:val="003F6F54"/>
    <w:rsid w:val="004029EF"/>
    <w:rsid w:val="00403725"/>
    <w:rsid w:val="00404CB4"/>
    <w:rsid w:val="004055DE"/>
    <w:rsid w:val="00420037"/>
    <w:rsid w:val="00421CAB"/>
    <w:rsid w:val="0042241A"/>
    <w:rsid w:val="00424E30"/>
    <w:rsid w:val="0043199D"/>
    <w:rsid w:val="00435345"/>
    <w:rsid w:val="004372E5"/>
    <w:rsid w:val="00444EA5"/>
    <w:rsid w:val="00453FE2"/>
    <w:rsid w:val="00454274"/>
    <w:rsid w:val="0046095B"/>
    <w:rsid w:val="00462FFB"/>
    <w:rsid w:val="004644C2"/>
    <w:rsid w:val="00465E97"/>
    <w:rsid w:val="0047033E"/>
    <w:rsid w:val="00472195"/>
    <w:rsid w:val="004724CD"/>
    <w:rsid w:val="004769BA"/>
    <w:rsid w:val="00476A13"/>
    <w:rsid w:val="00483349"/>
    <w:rsid w:val="00483881"/>
    <w:rsid w:val="00484E2E"/>
    <w:rsid w:val="004871B3"/>
    <w:rsid w:val="00492079"/>
    <w:rsid w:val="00497950"/>
    <w:rsid w:val="00497B2D"/>
    <w:rsid w:val="004A3706"/>
    <w:rsid w:val="004A6517"/>
    <w:rsid w:val="004A6BCA"/>
    <w:rsid w:val="004B0378"/>
    <w:rsid w:val="004B0E59"/>
    <w:rsid w:val="004B1983"/>
    <w:rsid w:val="004B4F0E"/>
    <w:rsid w:val="004B6196"/>
    <w:rsid w:val="004B6D0C"/>
    <w:rsid w:val="004C0E4B"/>
    <w:rsid w:val="004C3BFE"/>
    <w:rsid w:val="004C63AE"/>
    <w:rsid w:val="004E06E5"/>
    <w:rsid w:val="004E3D07"/>
    <w:rsid w:val="004E4FBD"/>
    <w:rsid w:val="004E7BC7"/>
    <w:rsid w:val="004F109A"/>
    <w:rsid w:val="004F3ED6"/>
    <w:rsid w:val="00500EF9"/>
    <w:rsid w:val="00506FA1"/>
    <w:rsid w:val="00511462"/>
    <w:rsid w:val="00513A06"/>
    <w:rsid w:val="00515618"/>
    <w:rsid w:val="0051636E"/>
    <w:rsid w:val="00517449"/>
    <w:rsid w:val="005200D0"/>
    <w:rsid w:val="00527AB8"/>
    <w:rsid w:val="00527F53"/>
    <w:rsid w:val="00535A1B"/>
    <w:rsid w:val="0053711D"/>
    <w:rsid w:val="0054603D"/>
    <w:rsid w:val="005479D3"/>
    <w:rsid w:val="00553361"/>
    <w:rsid w:val="00564C15"/>
    <w:rsid w:val="00564E7C"/>
    <w:rsid w:val="0057326E"/>
    <w:rsid w:val="00577E66"/>
    <w:rsid w:val="00581A1C"/>
    <w:rsid w:val="00581C28"/>
    <w:rsid w:val="00581C29"/>
    <w:rsid w:val="00582A95"/>
    <w:rsid w:val="00583A37"/>
    <w:rsid w:val="0058497C"/>
    <w:rsid w:val="0058637C"/>
    <w:rsid w:val="00587145"/>
    <w:rsid w:val="00590646"/>
    <w:rsid w:val="00591FC9"/>
    <w:rsid w:val="005A0087"/>
    <w:rsid w:val="005A0D49"/>
    <w:rsid w:val="005A490D"/>
    <w:rsid w:val="005A663A"/>
    <w:rsid w:val="005A6A25"/>
    <w:rsid w:val="005C4EF2"/>
    <w:rsid w:val="005C7E44"/>
    <w:rsid w:val="005D0527"/>
    <w:rsid w:val="005E0737"/>
    <w:rsid w:val="005E6D06"/>
    <w:rsid w:val="005E74EC"/>
    <w:rsid w:val="005F06E3"/>
    <w:rsid w:val="005F1B73"/>
    <w:rsid w:val="005F3076"/>
    <w:rsid w:val="005F79E6"/>
    <w:rsid w:val="00610494"/>
    <w:rsid w:val="00612E39"/>
    <w:rsid w:val="00613BD2"/>
    <w:rsid w:val="00614FEF"/>
    <w:rsid w:val="00616398"/>
    <w:rsid w:val="00620C2F"/>
    <w:rsid w:val="00622CF0"/>
    <w:rsid w:val="006239C2"/>
    <w:rsid w:val="00623A1F"/>
    <w:rsid w:val="00631324"/>
    <w:rsid w:val="00634D39"/>
    <w:rsid w:val="006360E4"/>
    <w:rsid w:val="00640D2D"/>
    <w:rsid w:val="00643637"/>
    <w:rsid w:val="006437F6"/>
    <w:rsid w:val="006456B4"/>
    <w:rsid w:val="00650BC5"/>
    <w:rsid w:val="00653EC4"/>
    <w:rsid w:val="00654046"/>
    <w:rsid w:val="006603DF"/>
    <w:rsid w:val="00660A59"/>
    <w:rsid w:val="0066333D"/>
    <w:rsid w:val="0067200B"/>
    <w:rsid w:val="006745C0"/>
    <w:rsid w:val="00681E44"/>
    <w:rsid w:val="00682A55"/>
    <w:rsid w:val="00696A85"/>
    <w:rsid w:val="006A72C4"/>
    <w:rsid w:val="006B2EAD"/>
    <w:rsid w:val="006C5290"/>
    <w:rsid w:val="006C7B49"/>
    <w:rsid w:val="006D0935"/>
    <w:rsid w:val="006D78B1"/>
    <w:rsid w:val="006E007B"/>
    <w:rsid w:val="006E6B55"/>
    <w:rsid w:val="006F25F4"/>
    <w:rsid w:val="006F30DD"/>
    <w:rsid w:val="006F7D14"/>
    <w:rsid w:val="00707EE0"/>
    <w:rsid w:val="00710591"/>
    <w:rsid w:val="00717BA8"/>
    <w:rsid w:val="00717DB0"/>
    <w:rsid w:val="007326AA"/>
    <w:rsid w:val="00735266"/>
    <w:rsid w:val="00736629"/>
    <w:rsid w:val="007418F6"/>
    <w:rsid w:val="00747BD8"/>
    <w:rsid w:val="0075186D"/>
    <w:rsid w:val="00755A89"/>
    <w:rsid w:val="0076030F"/>
    <w:rsid w:val="00763E2A"/>
    <w:rsid w:val="007718EB"/>
    <w:rsid w:val="0077255F"/>
    <w:rsid w:val="00772873"/>
    <w:rsid w:val="007738D9"/>
    <w:rsid w:val="007743A2"/>
    <w:rsid w:val="00776127"/>
    <w:rsid w:val="00776417"/>
    <w:rsid w:val="00787203"/>
    <w:rsid w:val="007902B8"/>
    <w:rsid w:val="00792758"/>
    <w:rsid w:val="00793187"/>
    <w:rsid w:val="00793670"/>
    <w:rsid w:val="00793880"/>
    <w:rsid w:val="00793BDC"/>
    <w:rsid w:val="00793C4D"/>
    <w:rsid w:val="00797C4F"/>
    <w:rsid w:val="007A653A"/>
    <w:rsid w:val="007A7CB4"/>
    <w:rsid w:val="007B5342"/>
    <w:rsid w:val="007C00C2"/>
    <w:rsid w:val="007C5DB9"/>
    <w:rsid w:val="007D2B85"/>
    <w:rsid w:val="007D3304"/>
    <w:rsid w:val="007D3E88"/>
    <w:rsid w:val="007D4D2C"/>
    <w:rsid w:val="007F05E3"/>
    <w:rsid w:val="007F44B4"/>
    <w:rsid w:val="007F4FBA"/>
    <w:rsid w:val="0080194C"/>
    <w:rsid w:val="0080417A"/>
    <w:rsid w:val="00811AB2"/>
    <w:rsid w:val="00816194"/>
    <w:rsid w:val="008162C5"/>
    <w:rsid w:val="00816342"/>
    <w:rsid w:val="008176CA"/>
    <w:rsid w:val="00825C24"/>
    <w:rsid w:val="00830786"/>
    <w:rsid w:val="0083409C"/>
    <w:rsid w:val="008373FC"/>
    <w:rsid w:val="00847BAC"/>
    <w:rsid w:val="00847F0B"/>
    <w:rsid w:val="0085245A"/>
    <w:rsid w:val="0085313C"/>
    <w:rsid w:val="008570DC"/>
    <w:rsid w:val="00861C7D"/>
    <w:rsid w:val="00862593"/>
    <w:rsid w:val="00862EA5"/>
    <w:rsid w:val="00867B6C"/>
    <w:rsid w:val="00870D92"/>
    <w:rsid w:val="0088170A"/>
    <w:rsid w:val="0089010A"/>
    <w:rsid w:val="00892145"/>
    <w:rsid w:val="0089453C"/>
    <w:rsid w:val="008971EF"/>
    <w:rsid w:val="008A380C"/>
    <w:rsid w:val="008A7428"/>
    <w:rsid w:val="008B1979"/>
    <w:rsid w:val="008B24DF"/>
    <w:rsid w:val="008C0C1E"/>
    <w:rsid w:val="008C1508"/>
    <w:rsid w:val="008C1DC9"/>
    <w:rsid w:val="008D114D"/>
    <w:rsid w:val="008D4E3A"/>
    <w:rsid w:val="008D5E0F"/>
    <w:rsid w:val="008D6D3C"/>
    <w:rsid w:val="008E6328"/>
    <w:rsid w:val="008F0F32"/>
    <w:rsid w:val="008F3F01"/>
    <w:rsid w:val="008F456B"/>
    <w:rsid w:val="008F4AA6"/>
    <w:rsid w:val="00905369"/>
    <w:rsid w:val="00906286"/>
    <w:rsid w:val="00906DE4"/>
    <w:rsid w:val="00907658"/>
    <w:rsid w:val="00907E9E"/>
    <w:rsid w:val="00912FEA"/>
    <w:rsid w:val="00915082"/>
    <w:rsid w:val="00915323"/>
    <w:rsid w:val="0091627F"/>
    <w:rsid w:val="00922E2D"/>
    <w:rsid w:val="00930942"/>
    <w:rsid w:val="0093731A"/>
    <w:rsid w:val="009374DD"/>
    <w:rsid w:val="0094162E"/>
    <w:rsid w:val="00941902"/>
    <w:rsid w:val="0094468D"/>
    <w:rsid w:val="00945D91"/>
    <w:rsid w:val="00947BE6"/>
    <w:rsid w:val="0095069A"/>
    <w:rsid w:val="00951C1D"/>
    <w:rsid w:val="00955907"/>
    <w:rsid w:val="00961783"/>
    <w:rsid w:val="009627F7"/>
    <w:rsid w:val="0096480B"/>
    <w:rsid w:val="00967397"/>
    <w:rsid w:val="009704CA"/>
    <w:rsid w:val="009731EC"/>
    <w:rsid w:val="009769DA"/>
    <w:rsid w:val="0098676C"/>
    <w:rsid w:val="00993E9F"/>
    <w:rsid w:val="009978D3"/>
    <w:rsid w:val="009A20FD"/>
    <w:rsid w:val="009B014B"/>
    <w:rsid w:val="009B6613"/>
    <w:rsid w:val="009C2CF8"/>
    <w:rsid w:val="009C7FCF"/>
    <w:rsid w:val="009D1DEF"/>
    <w:rsid w:val="009D4398"/>
    <w:rsid w:val="009E2288"/>
    <w:rsid w:val="00A06D64"/>
    <w:rsid w:val="00A119A2"/>
    <w:rsid w:val="00A13877"/>
    <w:rsid w:val="00A147DE"/>
    <w:rsid w:val="00A14C8C"/>
    <w:rsid w:val="00A16CE5"/>
    <w:rsid w:val="00A30153"/>
    <w:rsid w:val="00A307AD"/>
    <w:rsid w:val="00A3665F"/>
    <w:rsid w:val="00A4369C"/>
    <w:rsid w:val="00A462B3"/>
    <w:rsid w:val="00A4737B"/>
    <w:rsid w:val="00A47625"/>
    <w:rsid w:val="00A56A4E"/>
    <w:rsid w:val="00A60E69"/>
    <w:rsid w:val="00A7005D"/>
    <w:rsid w:val="00A83E3F"/>
    <w:rsid w:val="00A86A72"/>
    <w:rsid w:val="00A93351"/>
    <w:rsid w:val="00A97C00"/>
    <w:rsid w:val="00AA30E2"/>
    <w:rsid w:val="00AA6A35"/>
    <w:rsid w:val="00AA716C"/>
    <w:rsid w:val="00AB1F17"/>
    <w:rsid w:val="00AB5326"/>
    <w:rsid w:val="00AC1EDA"/>
    <w:rsid w:val="00AD0FB9"/>
    <w:rsid w:val="00AD5599"/>
    <w:rsid w:val="00AE4868"/>
    <w:rsid w:val="00AE68EB"/>
    <w:rsid w:val="00AF0280"/>
    <w:rsid w:val="00AF5825"/>
    <w:rsid w:val="00AF776B"/>
    <w:rsid w:val="00AF7AB1"/>
    <w:rsid w:val="00B10626"/>
    <w:rsid w:val="00B12631"/>
    <w:rsid w:val="00B12D85"/>
    <w:rsid w:val="00B2260E"/>
    <w:rsid w:val="00B27631"/>
    <w:rsid w:val="00B30632"/>
    <w:rsid w:val="00B329C9"/>
    <w:rsid w:val="00B33623"/>
    <w:rsid w:val="00B47573"/>
    <w:rsid w:val="00B60D7F"/>
    <w:rsid w:val="00B60DFF"/>
    <w:rsid w:val="00B73A37"/>
    <w:rsid w:val="00B7721C"/>
    <w:rsid w:val="00B81683"/>
    <w:rsid w:val="00B821CC"/>
    <w:rsid w:val="00B82C4A"/>
    <w:rsid w:val="00B91558"/>
    <w:rsid w:val="00B94C19"/>
    <w:rsid w:val="00BA11E8"/>
    <w:rsid w:val="00BA453D"/>
    <w:rsid w:val="00BA7C2E"/>
    <w:rsid w:val="00BB322F"/>
    <w:rsid w:val="00BB560B"/>
    <w:rsid w:val="00BC2919"/>
    <w:rsid w:val="00BC34AF"/>
    <w:rsid w:val="00BE459F"/>
    <w:rsid w:val="00BE6F74"/>
    <w:rsid w:val="00BF2206"/>
    <w:rsid w:val="00C01500"/>
    <w:rsid w:val="00C03FA1"/>
    <w:rsid w:val="00C0655F"/>
    <w:rsid w:val="00C06C6A"/>
    <w:rsid w:val="00C1051A"/>
    <w:rsid w:val="00C122DA"/>
    <w:rsid w:val="00C20036"/>
    <w:rsid w:val="00C2047C"/>
    <w:rsid w:val="00C21692"/>
    <w:rsid w:val="00C26B8B"/>
    <w:rsid w:val="00C3126D"/>
    <w:rsid w:val="00C34694"/>
    <w:rsid w:val="00C37A61"/>
    <w:rsid w:val="00C415A3"/>
    <w:rsid w:val="00C446F9"/>
    <w:rsid w:val="00C532E8"/>
    <w:rsid w:val="00C5734C"/>
    <w:rsid w:val="00C63849"/>
    <w:rsid w:val="00C72E99"/>
    <w:rsid w:val="00C7381A"/>
    <w:rsid w:val="00C73FC4"/>
    <w:rsid w:val="00C83DE6"/>
    <w:rsid w:val="00C85D6A"/>
    <w:rsid w:val="00C93071"/>
    <w:rsid w:val="00C969F0"/>
    <w:rsid w:val="00CA2FFC"/>
    <w:rsid w:val="00CA7BA1"/>
    <w:rsid w:val="00CB1BFA"/>
    <w:rsid w:val="00CB1D13"/>
    <w:rsid w:val="00CB674B"/>
    <w:rsid w:val="00CC0CE8"/>
    <w:rsid w:val="00CC1702"/>
    <w:rsid w:val="00CC4603"/>
    <w:rsid w:val="00CC673F"/>
    <w:rsid w:val="00CD0CFE"/>
    <w:rsid w:val="00CD4D76"/>
    <w:rsid w:val="00CD4FF6"/>
    <w:rsid w:val="00CE2AFC"/>
    <w:rsid w:val="00CE3F02"/>
    <w:rsid w:val="00CE63BA"/>
    <w:rsid w:val="00CE71A1"/>
    <w:rsid w:val="00CE7CA4"/>
    <w:rsid w:val="00CF0ECE"/>
    <w:rsid w:val="00CF3D75"/>
    <w:rsid w:val="00CF6E7C"/>
    <w:rsid w:val="00CF7D01"/>
    <w:rsid w:val="00D02C3F"/>
    <w:rsid w:val="00D104E9"/>
    <w:rsid w:val="00D17FAF"/>
    <w:rsid w:val="00D23BBB"/>
    <w:rsid w:val="00D27BF1"/>
    <w:rsid w:val="00D32728"/>
    <w:rsid w:val="00D42B91"/>
    <w:rsid w:val="00D540F8"/>
    <w:rsid w:val="00D5622E"/>
    <w:rsid w:val="00D57299"/>
    <w:rsid w:val="00D57AB1"/>
    <w:rsid w:val="00D7146B"/>
    <w:rsid w:val="00D71CA3"/>
    <w:rsid w:val="00D76DBC"/>
    <w:rsid w:val="00D77681"/>
    <w:rsid w:val="00D77856"/>
    <w:rsid w:val="00D821D0"/>
    <w:rsid w:val="00D84AB7"/>
    <w:rsid w:val="00D85DAC"/>
    <w:rsid w:val="00D87A2E"/>
    <w:rsid w:val="00D903E4"/>
    <w:rsid w:val="00DA60A5"/>
    <w:rsid w:val="00DB5FC8"/>
    <w:rsid w:val="00DC031D"/>
    <w:rsid w:val="00DC672F"/>
    <w:rsid w:val="00DC7E89"/>
    <w:rsid w:val="00DD0A56"/>
    <w:rsid w:val="00DD1A6A"/>
    <w:rsid w:val="00DE2E89"/>
    <w:rsid w:val="00DF20F6"/>
    <w:rsid w:val="00E07131"/>
    <w:rsid w:val="00E07E96"/>
    <w:rsid w:val="00E14086"/>
    <w:rsid w:val="00E153F6"/>
    <w:rsid w:val="00E23055"/>
    <w:rsid w:val="00E27505"/>
    <w:rsid w:val="00E33AA9"/>
    <w:rsid w:val="00E47632"/>
    <w:rsid w:val="00E77C76"/>
    <w:rsid w:val="00E81714"/>
    <w:rsid w:val="00E81A30"/>
    <w:rsid w:val="00E86D42"/>
    <w:rsid w:val="00E94CFF"/>
    <w:rsid w:val="00EA5422"/>
    <w:rsid w:val="00ED0761"/>
    <w:rsid w:val="00ED0EF7"/>
    <w:rsid w:val="00ED34F6"/>
    <w:rsid w:val="00ED7244"/>
    <w:rsid w:val="00EE0CEC"/>
    <w:rsid w:val="00EE21AD"/>
    <w:rsid w:val="00EE7ABA"/>
    <w:rsid w:val="00F046AC"/>
    <w:rsid w:val="00F04EFB"/>
    <w:rsid w:val="00F17EF4"/>
    <w:rsid w:val="00F22D3C"/>
    <w:rsid w:val="00F246C2"/>
    <w:rsid w:val="00F27750"/>
    <w:rsid w:val="00F326E3"/>
    <w:rsid w:val="00F32700"/>
    <w:rsid w:val="00F423E4"/>
    <w:rsid w:val="00F428A7"/>
    <w:rsid w:val="00F43184"/>
    <w:rsid w:val="00F4371C"/>
    <w:rsid w:val="00F4386B"/>
    <w:rsid w:val="00F522AA"/>
    <w:rsid w:val="00F54CF0"/>
    <w:rsid w:val="00F560DE"/>
    <w:rsid w:val="00F652A9"/>
    <w:rsid w:val="00F66E99"/>
    <w:rsid w:val="00F716AB"/>
    <w:rsid w:val="00F723BB"/>
    <w:rsid w:val="00F72622"/>
    <w:rsid w:val="00F81083"/>
    <w:rsid w:val="00F910D1"/>
    <w:rsid w:val="00FA1685"/>
    <w:rsid w:val="00FA7CC4"/>
    <w:rsid w:val="00FB08C0"/>
    <w:rsid w:val="00FB3A87"/>
    <w:rsid w:val="00FC1414"/>
    <w:rsid w:val="00FC1B7C"/>
    <w:rsid w:val="00FC42E5"/>
    <w:rsid w:val="00FC65D2"/>
    <w:rsid w:val="00FC7AD8"/>
    <w:rsid w:val="00FD1085"/>
    <w:rsid w:val="00FD1136"/>
    <w:rsid w:val="00FD2010"/>
    <w:rsid w:val="00FD497D"/>
    <w:rsid w:val="00FD6A41"/>
    <w:rsid w:val="00FD6F20"/>
    <w:rsid w:val="00FF11BD"/>
    <w:rsid w:val="029CE9FA"/>
    <w:rsid w:val="04ABFA7D"/>
    <w:rsid w:val="0D0A16FA"/>
    <w:rsid w:val="12DC6A86"/>
    <w:rsid w:val="181A153A"/>
    <w:rsid w:val="1AEC5AD7"/>
    <w:rsid w:val="1F243A54"/>
    <w:rsid w:val="1F59F3D3"/>
    <w:rsid w:val="2A3311CE"/>
    <w:rsid w:val="4BE1A9C9"/>
    <w:rsid w:val="6A1459D6"/>
    <w:rsid w:val="6CEFF012"/>
    <w:rsid w:val="6D4BFA9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AEC5AD7"/>
  <w15:chartTrackingRefBased/>
  <w15:docId w15:val="{B6E43638-8D50-4BD6-AE3E-553BF2ABF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5618"/>
  </w:style>
  <w:style w:type="paragraph" w:styleId="10">
    <w:name w:val="heading 1"/>
    <w:basedOn w:val="a"/>
    <w:next w:val="a"/>
    <w:link w:val="11"/>
    <w:uiPriority w:val="9"/>
    <w:qFormat/>
    <w:rsid w:val="00515618"/>
    <w:pPr>
      <w:spacing w:before="300" w:after="40"/>
      <w:jc w:val="left"/>
      <w:outlineLvl w:val="0"/>
    </w:pPr>
    <w:rPr>
      <w:smallCaps/>
      <w:spacing w:val="5"/>
      <w:sz w:val="32"/>
      <w:szCs w:val="32"/>
    </w:rPr>
  </w:style>
  <w:style w:type="paragraph" w:styleId="2">
    <w:name w:val="heading 2"/>
    <w:basedOn w:val="a"/>
    <w:next w:val="a"/>
    <w:link w:val="20"/>
    <w:uiPriority w:val="9"/>
    <w:semiHidden/>
    <w:unhideWhenUsed/>
    <w:qFormat/>
    <w:rsid w:val="00515618"/>
    <w:pPr>
      <w:spacing w:before="240" w:after="80"/>
      <w:jc w:val="left"/>
      <w:outlineLvl w:val="1"/>
    </w:pPr>
    <w:rPr>
      <w:smallCaps/>
      <w:spacing w:val="5"/>
      <w:sz w:val="28"/>
      <w:szCs w:val="28"/>
    </w:rPr>
  </w:style>
  <w:style w:type="paragraph" w:styleId="3">
    <w:name w:val="heading 3"/>
    <w:basedOn w:val="a"/>
    <w:next w:val="a"/>
    <w:link w:val="30"/>
    <w:uiPriority w:val="9"/>
    <w:semiHidden/>
    <w:unhideWhenUsed/>
    <w:qFormat/>
    <w:rsid w:val="00515618"/>
    <w:pPr>
      <w:spacing w:after="0"/>
      <w:jc w:val="left"/>
      <w:outlineLvl w:val="2"/>
    </w:pPr>
    <w:rPr>
      <w:smallCaps/>
      <w:spacing w:val="5"/>
      <w:sz w:val="24"/>
      <w:szCs w:val="24"/>
    </w:rPr>
  </w:style>
  <w:style w:type="paragraph" w:styleId="4">
    <w:name w:val="heading 4"/>
    <w:basedOn w:val="a"/>
    <w:next w:val="a"/>
    <w:link w:val="40"/>
    <w:uiPriority w:val="9"/>
    <w:semiHidden/>
    <w:unhideWhenUsed/>
    <w:qFormat/>
    <w:rsid w:val="00515618"/>
    <w:pPr>
      <w:spacing w:before="240" w:after="0"/>
      <w:jc w:val="left"/>
      <w:outlineLvl w:val="3"/>
    </w:pPr>
    <w:rPr>
      <w:smallCaps/>
      <w:spacing w:val="10"/>
      <w:sz w:val="22"/>
      <w:szCs w:val="22"/>
    </w:rPr>
  </w:style>
  <w:style w:type="paragraph" w:styleId="5">
    <w:name w:val="heading 5"/>
    <w:basedOn w:val="a"/>
    <w:next w:val="a"/>
    <w:link w:val="50"/>
    <w:uiPriority w:val="9"/>
    <w:semiHidden/>
    <w:unhideWhenUsed/>
    <w:qFormat/>
    <w:rsid w:val="00515618"/>
    <w:pPr>
      <w:spacing w:before="200" w:after="0"/>
      <w:jc w:val="left"/>
      <w:outlineLvl w:val="4"/>
    </w:pPr>
    <w:rPr>
      <w:smallCaps/>
      <w:color w:val="C45911" w:themeColor="accent2" w:themeShade="BF"/>
      <w:spacing w:val="10"/>
      <w:sz w:val="22"/>
      <w:szCs w:val="26"/>
    </w:rPr>
  </w:style>
  <w:style w:type="paragraph" w:styleId="6">
    <w:name w:val="heading 6"/>
    <w:basedOn w:val="a"/>
    <w:next w:val="a"/>
    <w:link w:val="60"/>
    <w:uiPriority w:val="9"/>
    <w:semiHidden/>
    <w:unhideWhenUsed/>
    <w:qFormat/>
    <w:rsid w:val="00515618"/>
    <w:pPr>
      <w:spacing w:after="0"/>
      <w:jc w:val="left"/>
      <w:outlineLvl w:val="5"/>
    </w:pPr>
    <w:rPr>
      <w:smallCaps/>
      <w:color w:val="ED7D31" w:themeColor="accent2"/>
      <w:spacing w:val="5"/>
      <w:sz w:val="22"/>
    </w:rPr>
  </w:style>
  <w:style w:type="paragraph" w:styleId="7">
    <w:name w:val="heading 7"/>
    <w:basedOn w:val="a"/>
    <w:next w:val="a"/>
    <w:link w:val="70"/>
    <w:uiPriority w:val="9"/>
    <w:semiHidden/>
    <w:unhideWhenUsed/>
    <w:qFormat/>
    <w:rsid w:val="00515618"/>
    <w:pPr>
      <w:spacing w:after="0"/>
      <w:jc w:val="left"/>
      <w:outlineLvl w:val="6"/>
    </w:pPr>
    <w:rPr>
      <w:b/>
      <w:smallCaps/>
      <w:color w:val="ED7D31" w:themeColor="accent2"/>
      <w:spacing w:val="10"/>
    </w:rPr>
  </w:style>
  <w:style w:type="paragraph" w:styleId="8">
    <w:name w:val="heading 8"/>
    <w:basedOn w:val="a"/>
    <w:next w:val="a"/>
    <w:link w:val="80"/>
    <w:uiPriority w:val="9"/>
    <w:semiHidden/>
    <w:unhideWhenUsed/>
    <w:qFormat/>
    <w:rsid w:val="00515618"/>
    <w:pPr>
      <w:spacing w:after="0"/>
      <w:jc w:val="left"/>
      <w:outlineLvl w:val="7"/>
    </w:pPr>
    <w:rPr>
      <w:b/>
      <w:i/>
      <w:smallCaps/>
      <w:color w:val="C45911" w:themeColor="accent2" w:themeShade="BF"/>
    </w:rPr>
  </w:style>
  <w:style w:type="paragraph" w:styleId="9">
    <w:name w:val="heading 9"/>
    <w:basedOn w:val="a"/>
    <w:next w:val="a"/>
    <w:link w:val="90"/>
    <w:uiPriority w:val="9"/>
    <w:semiHidden/>
    <w:unhideWhenUsed/>
    <w:qFormat/>
    <w:rsid w:val="00515618"/>
    <w:pPr>
      <w:spacing w:after="0"/>
      <w:jc w:val="left"/>
      <w:outlineLvl w:val="8"/>
    </w:pPr>
    <w:rPr>
      <w:b/>
      <w:i/>
      <w:smallCaps/>
      <w:color w:val="823B0B" w:themeColor="accent2"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15618"/>
    <w:pPr>
      <w:ind w:left="720"/>
      <w:contextualSpacing/>
    </w:pPr>
  </w:style>
  <w:style w:type="table" w:styleId="a4">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5">
    <w:name w:val="ヘッダー (文字)"/>
    <w:basedOn w:val="a0"/>
    <w:link w:val="a6"/>
    <w:uiPriority w:val="99"/>
  </w:style>
  <w:style w:type="paragraph" w:styleId="a6">
    <w:name w:val="header"/>
    <w:basedOn w:val="a"/>
    <w:link w:val="a5"/>
    <w:uiPriority w:val="99"/>
    <w:unhideWhenUsed/>
    <w:pPr>
      <w:tabs>
        <w:tab w:val="center" w:pos="4680"/>
        <w:tab w:val="right" w:pos="9360"/>
      </w:tabs>
      <w:spacing w:after="0" w:line="240" w:lineRule="auto"/>
    </w:pPr>
  </w:style>
  <w:style w:type="character" w:customStyle="1" w:styleId="a7">
    <w:name w:val="フッター (文字)"/>
    <w:basedOn w:val="a0"/>
    <w:link w:val="a8"/>
    <w:uiPriority w:val="99"/>
  </w:style>
  <w:style w:type="paragraph" w:styleId="a8">
    <w:name w:val="footer"/>
    <w:basedOn w:val="a"/>
    <w:link w:val="a7"/>
    <w:uiPriority w:val="99"/>
    <w:unhideWhenUsed/>
    <w:pPr>
      <w:tabs>
        <w:tab w:val="center" w:pos="4680"/>
        <w:tab w:val="right" w:pos="9360"/>
      </w:tabs>
      <w:spacing w:after="0" w:line="240" w:lineRule="auto"/>
    </w:pPr>
  </w:style>
  <w:style w:type="character" w:styleId="a9">
    <w:name w:val="page number"/>
    <w:basedOn w:val="a0"/>
    <w:uiPriority w:val="99"/>
    <w:semiHidden/>
    <w:unhideWhenUsed/>
    <w:rsid w:val="00BB322F"/>
  </w:style>
  <w:style w:type="paragraph" w:styleId="aa">
    <w:name w:val="Date"/>
    <w:basedOn w:val="a"/>
    <w:next w:val="a"/>
    <w:link w:val="ab"/>
    <w:uiPriority w:val="99"/>
    <w:semiHidden/>
    <w:unhideWhenUsed/>
    <w:rsid w:val="00D903E4"/>
  </w:style>
  <w:style w:type="character" w:customStyle="1" w:styleId="ab">
    <w:name w:val="日付 (文字)"/>
    <w:basedOn w:val="a0"/>
    <w:link w:val="aa"/>
    <w:uiPriority w:val="99"/>
    <w:semiHidden/>
    <w:rsid w:val="00D903E4"/>
  </w:style>
  <w:style w:type="numbering" w:customStyle="1" w:styleId="1">
    <w:name w:val="現在のリスト1"/>
    <w:uiPriority w:val="99"/>
    <w:rsid w:val="006D78B1"/>
    <w:pPr>
      <w:numPr>
        <w:numId w:val="7"/>
      </w:numPr>
    </w:pPr>
  </w:style>
  <w:style w:type="paragraph" w:styleId="ac">
    <w:name w:val="footnote text"/>
    <w:basedOn w:val="a"/>
    <w:link w:val="ad"/>
    <w:uiPriority w:val="99"/>
    <w:unhideWhenUsed/>
    <w:rsid w:val="007D4D2C"/>
    <w:pPr>
      <w:snapToGrid w:val="0"/>
    </w:pPr>
  </w:style>
  <w:style w:type="character" w:customStyle="1" w:styleId="ad">
    <w:name w:val="脚注文字列 (文字)"/>
    <w:basedOn w:val="a0"/>
    <w:link w:val="ac"/>
    <w:uiPriority w:val="99"/>
    <w:rsid w:val="007D4D2C"/>
  </w:style>
  <w:style w:type="character" w:styleId="ae">
    <w:name w:val="footnote reference"/>
    <w:basedOn w:val="a0"/>
    <w:uiPriority w:val="99"/>
    <w:semiHidden/>
    <w:unhideWhenUsed/>
    <w:rsid w:val="007D4D2C"/>
    <w:rPr>
      <w:vertAlign w:val="superscript"/>
    </w:rPr>
  </w:style>
  <w:style w:type="character" w:customStyle="1" w:styleId="11">
    <w:name w:val="見出し 1 (文字)"/>
    <w:basedOn w:val="a0"/>
    <w:link w:val="10"/>
    <w:uiPriority w:val="9"/>
    <w:rsid w:val="00515618"/>
    <w:rPr>
      <w:smallCaps/>
      <w:spacing w:val="5"/>
      <w:sz w:val="32"/>
      <w:szCs w:val="32"/>
    </w:rPr>
  </w:style>
  <w:style w:type="character" w:customStyle="1" w:styleId="20">
    <w:name w:val="見出し 2 (文字)"/>
    <w:basedOn w:val="a0"/>
    <w:link w:val="2"/>
    <w:uiPriority w:val="9"/>
    <w:semiHidden/>
    <w:rsid w:val="00515618"/>
    <w:rPr>
      <w:smallCaps/>
      <w:spacing w:val="5"/>
      <w:sz w:val="28"/>
      <w:szCs w:val="28"/>
    </w:rPr>
  </w:style>
  <w:style w:type="character" w:customStyle="1" w:styleId="30">
    <w:name w:val="見出し 3 (文字)"/>
    <w:basedOn w:val="a0"/>
    <w:link w:val="3"/>
    <w:uiPriority w:val="9"/>
    <w:semiHidden/>
    <w:rsid w:val="00515618"/>
    <w:rPr>
      <w:smallCaps/>
      <w:spacing w:val="5"/>
      <w:sz w:val="24"/>
      <w:szCs w:val="24"/>
    </w:rPr>
  </w:style>
  <w:style w:type="character" w:customStyle="1" w:styleId="40">
    <w:name w:val="見出し 4 (文字)"/>
    <w:basedOn w:val="a0"/>
    <w:link w:val="4"/>
    <w:uiPriority w:val="9"/>
    <w:semiHidden/>
    <w:rsid w:val="00515618"/>
    <w:rPr>
      <w:smallCaps/>
      <w:spacing w:val="10"/>
      <w:sz w:val="22"/>
      <w:szCs w:val="22"/>
    </w:rPr>
  </w:style>
  <w:style w:type="character" w:customStyle="1" w:styleId="50">
    <w:name w:val="見出し 5 (文字)"/>
    <w:basedOn w:val="a0"/>
    <w:link w:val="5"/>
    <w:uiPriority w:val="9"/>
    <w:semiHidden/>
    <w:rsid w:val="00515618"/>
    <w:rPr>
      <w:smallCaps/>
      <w:color w:val="C45911" w:themeColor="accent2" w:themeShade="BF"/>
      <w:spacing w:val="10"/>
      <w:sz w:val="22"/>
      <w:szCs w:val="26"/>
    </w:rPr>
  </w:style>
  <w:style w:type="character" w:customStyle="1" w:styleId="60">
    <w:name w:val="見出し 6 (文字)"/>
    <w:basedOn w:val="a0"/>
    <w:link w:val="6"/>
    <w:uiPriority w:val="9"/>
    <w:semiHidden/>
    <w:rsid w:val="00515618"/>
    <w:rPr>
      <w:smallCaps/>
      <w:color w:val="ED7D31" w:themeColor="accent2"/>
      <w:spacing w:val="5"/>
      <w:sz w:val="22"/>
    </w:rPr>
  </w:style>
  <w:style w:type="character" w:customStyle="1" w:styleId="70">
    <w:name w:val="見出し 7 (文字)"/>
    <w:basedOn w:val="a0"/>
    <w:link w:val="7"/>
    <w:uiPriority w:val="9"/>
    <w:semiHidden/>
    <w:rsid w:val="00515618"/>
    <w:rPr>
      <w:b/>
      <w:smallCaps/>
      <w:color w:val="ED7D31" w:themeColor="accent2"/>
      <w:spacing w:val="10"/>
    </w:rPr>
  </w:style>
  <w:style w:type="character" w:customStyle="1" w:styleId="80">
    <w:name w:val="見出し 8 (文字)"/>
    <w:basedOn w:val="a0"/>
    <w:link w:val="8"/>
    <w:uiPriority w:val="9"/>
    <w:semiHidden/>
    <w:rsid w:val="00515618"/>
    <w:rPr>
      <w:b/>
      <w:i/>
      <w:smallCaps/>
      <w:color w:val="C45911" w:themeColor="accent2" w:themeShade="BF"/>
    </w:rPr>
  </w:style>
  <w:style w:type="character" w:customStyle="1" w:styleId="90">
    <w:name w:val="見出し 9 (文字)"/>
    <w:basedOn w:val="a0"/>
    <w:link w:val="9"/>
    <w:uiPriority w:val="9"/>
    <w:semiHidden/>
    <w:rsid w:val="00515618"/>
    <w:rPr>
      <w:b/>
      <w:i/>
      <w:smallCaps/>
      <w:color w:val="823B0B" w:themeColor="accent2" w:themeShade="7F"/>
    </w:rPr>
  </w:style>
  <w:style w:type="paragraph" w:styleId="af">
    <w:name w:val="caption"/>
    <w:basedOn w:val="a"/>
    <w:next w:val="a"/>
    <w:uiPriority w:val="35"/>
    <w:semiHidden/>
    <w:unhideWhenUsed/>
    <w:qFormat/>
    <w:rsid w:val="00515618"/>
    <w:rPr>
      <w:b/>
      <w:bCs/>
      <w:caps/>
      <w:sz w:val="16"/>
      <w:szCs w:val="18"/>
    </w:rPr>
  </w:style>
  <w:style w:type="paragraph" w:styleId="af0">
    <w:name w:val="Title"/>
    <w:basedOn w:val="a"/>
    <w:next w:val="a"/>
    <w:link w:val="af1"/>
    <w:uiPriority w:val="10"/>
    <w:qFormat/>
    <w:rsid w:val="00515618"/>
    <w:pPr>
      <w:pBdr>
        <w:top w:val="single" w:sz="12" w:space="1" w:color="ED7D31" w:themeColor="accent2"/>
      </w:pBdr>
      <w:spacing w:line="240" w:lineRule="auto"/>
      <w:jc w:val="right"/>
    </w:pPr>
    <w:rPr>
      <w:smallCaps/>
      <w:sz w:val="48"/>
      <w:szCs w:val="48"/>
    </w:rPr>
  </w:style>
  <w:style w:type="character" w:customStyle="1" w:styleId="af1">
    <w:name w:val="表題 (文字)"/>
    <w:basedOn w:val="a0"/>
    <w:link w:val="af0"/>
    <w:uiPriority w:val="10"/>
    <w:rsid w:val="00515618"/>
    <w:rPr>
      <w:smallCaps/>
      <w:sz w:val="48"/>
      <w:szCs w:val="48"/>
    </w:rPr>
  </w:style>
  <w:style w:type="paragraph" w:styleId="af2">
    <w:name w:val="Subtitle"/>
    <w:basedOn w:val="a"/>
    <w:next w:val="a"/>
    <w:link w:val="af3"/>
    <w:uiPriority w:val="11"/>
    <w:qFormat/>
    <w:rsid w:val="00515618"/>
    <w:pPr>
      <w:spacing w:after="720" w:line="240" w:lineRule="auto"/>
      <w:jc w:val="right"/>
    </w:pPr>
    <w:rPr>
      <w:rFonts w:asciiTheme="majorHAnsi" w:eastAsiaTheme="majorEastAsia" w:hAnsiTheme="majorHAnsi" w:cstheme="majorBidi"/>
      <w:szCs w:val="22"/>
    </w:rPr>
  </w:style>
  <w:style w:type="character" w:customStyle="1" w:styleId="af3">
    <w:name w:val="副題 (文字)"/>
    <w:basedOn w:val="a0"/>
    <w:link w:val="af2"/>
    <w:uiPriority w:val="11"/>
    <w:rsid w:val="00515618"/>
    <w:rPr>
      <w:rFonts w:asciiTheme="majorHAnsi" w:eastAsiaTheme="majorEastAsia" w:hAnsiTheme="majorHAnsi" w:cstheme="majorBidi"/>
      <w:szCs w:val="22"/>
    </w:rPr>
  </w:style>
  <w:style w:type="character" w:styleId="af4">
    <w:name w:val="Strong"/>
    <w:uiPriority w:val="22"/>
    <w:qFormat/>
    <w:rsid w:val="00515618"/>
    <w:rPr>
      <w:b/>
      <w:color w:val="ED7D31" w:themeColor="accent2"/>
    </w:rPr>
  </w:style>
  <w:style w:type="character" w:styleId="af5">
    <w:name w:val="Emphasis"/>
    <w:uiPriority w:val="20"/>
    <w:qFormat/>
    <w:rsid w:val="00515618"/>
    <w:rPr>
      <w:b/>
      <w:i/>
      <w:spacing w:val="10"/>
    </w:rPr>
  </w:style>
  <w:style w:type="paragraph" w:styleId="af6">
    <w:name w:val="No Spacing"/>
    <w:basedOn w:val="a"/>
    <w:link w:val="af7"/>
    <w:uiPriority w:val="1"/>
    <w:qFormat/>
    <w:rsid w:val="00515618"/>
    <w:pPr>
      <w:spacing w:after="0" w:line="240" w:lineRule="auto"/>
    </w:pPr>
  </w:style>
  <w:style w:type="character" w:customStyle="1" w:styleId="af7">
    <w:name w:val="行間詰め (文字)"/>
    <w:basedOn w:val="a0"/>
    <w:link w:val="af6"/>
    <w:uiPriority w:val="1"/>
    <w:rsid w:val="00515618"/>
  </w:style>
  <w:style w:type="paragraph" w:styleId="af8">
    <w:name w:val="Quote"/>
    <w:basedOn w:val="a"/>
    <w:next w:val="a"/>
    <w:link w:val="af9"/>
    <w:uiPriority w:val="29"/>
    <w:qFormat/>
    <w:rsid w:val="00515618"/>
    <w:rPr>
      <w:i/>
    </w:rPr>
  </w:style>
  <w:style w:type="character" w:customStyle="1" w:styleId="af9">
    <w:name w:val="引用文 (文字)"/>
    <w:basedOn w:val="a0"/>
    <w:link w:val="af8"/>
    <w:uiPriority w:val="29"/>
    <w:rsid w:val="00515618"/>
    <w:rPr>
      <w:i/>
    </w:rPr>
  </w:style>
  <w:style w:type="paragraph" w:styleId="21">
    <w:name w:val="Intense Quote"/>
    <w:basedOn w:val="a"/>
    <w:next w:val="a"/>
    <w:link w:val="22"/>
    <w:uiPriority w:val="30"/>
    <w:qFormat/>
    <w:rsid w:val="00515618"/>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22">
    <w:name w:val="引用文 2 (文字)"/>
    <w:basedOn w:val="a0"/>
    <w:link w:val="21"/>
    <w:uiPriority w:val="30"/>
    <w:rsid w:val="00515618"/>
    <w:rPr>
      <w:b/>
      <w:i/>
      <w:color w:val="FFFFFF" w:themeColor="background1"/>
      <w:shd w:val="clear" w:color="auto" w:fill="ED7D31" w:themeFill="accent2"/>
    </w:rPr>
  </w:style>
  <w:style w:type="character" w:styleId="afa">
    <w:name w:val="Subtle Emphasis"/>
    <w:uiPriority w:val="19"/>
    <w:qFormat/>
    <w:rsid w:val="00515618"/>
    <w:rPr>
      <w:i/>
    </w:rPr>
  </w:style>
  <w:style w:type="character" w:styleId="23">
    <w:name w:val="Intense Emphasis"/>
    <w:uiPriority w:val="21"/>
    <w:qFormat/>
    <w:rsid w:val="00515618"/>
    <w:rPr>
      <w:b/>
      <w:i/>
      <w:color w:val="ED7D31" w:themeColor="accent2"/>
      <w:spacing w:val="10"/>
    </w:rPr>
  </w:style>
  <w:style w:type="character" w:styleId="afb">
    <w:name w:val="Subtle Reference"/>
    <w:uiPriority w:val="31"/>
    <w:qFormat/>
    <w:rsid w:val="00515618"/>
    <w:rPr>
      <w:b/>
    </w:rPr>
  </w:style>
  <w:style w:type="character" w:styleId="24">
    <w:name w:val="Intense Reference"/>
    <w:uiPriority w:val="32"/>
    <w:qFormat/>
    <w:rsid w:val="00515618"/>
    <w:rPr>
      <w:b/>
      <w:bCs/>
      <w:smallCaps/>
      <w:spacing w:val="5"/>
      <w:sz w:val="22"/>
      <w:szCs w:val="22"/>
      <w:u w:val="single"/>
    </w:rPr>
  </w:style>
  <w:style w:type="character" w:styleId="afc">
    <w:name w:val="Book Title"/>
    <w:uiPriority w:val="33"/>
    <w:qFormat/>
    <w:rsid w:val="00515618"/>
    <w:rPr>
      <w:rFonts w:asciiTheme="majorHAnsi" w:eastAsiaTheme="majorEastAsia" w:hAnsiTheme="majorHAnsi" w:cstheme="majorBidi"/>
      <w:i/>
      <w:iCs/>
      <w:sz w:val="20"/>
      <w:szCs w:val="20"/>
    </w:rPr>
  </w:style>
  <w:style w:type="paragraph" w:styleId="afd">
    <w:name w:val="TOC Heading"/>
    <w:basedOn w:val="10"/>
    <w:next w:val="a"/>
    <w:uiPriority w:val="39"/>
    <w:semiHidden/>
    <w:unhideWhenUsed/>
    <w:qFormat/>
    <w:rsid w:val="00515618"/>
    <w:pPr>
      <w:outlineLvl w:val="9"/>
    </w:pPr>
  </w:style>
  <w:style w:type="character" w:styleId="afe">
    <w:name w:val="Placeholder Text"/>
    <w:basedOn w:val="a0"/>
    <w:uiPriority w:val="99"/>
    <w:semiHidden/>
    <w:rsid w:val="009C7FC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745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B03D2-691E-D340-A98B-1DC5E8839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10</Pages>
  <Words>3087</Words>
  <Characters>17352</Characters>
  <Application>Microsoft Office Word</Application>
  <DocSecurity>0</DocSecurity>
  <Lines>413</Lines>
  <Paragraphs>184</Paragraphs>
  <ScaleCrop>false</ScaleCrop>
  <Company/>
  <LinksUpToDate>false</LinksUpToDate>
  <CharactersWithSpaces>20255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Takahashi, Masato</dc:creator>
  <cp:keywords/>
  <dc:description/>
  <cp:lastModifiedBy>Takahashi, Masato</cp:lastModifiedBy>
  <cp:revision>590</cp:revision>
  <cp:lastPrinted>2022-11-29T20:01:00Z</cp:lastPrinted>
  <dcterms:created xsi:type="dcterms:W3CDTF">2022-11-24T16:32:00Z</dcterms:created>
  <dcterms:modified xsi:type="dcterms:W3CDTF">2022-11-30T01:57:00Z</dcterms:modified>
</cp:coreProperties>
</file>